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3E0F" w14:textId="77777777" w:rsidR="00D920A9" w:rsidRDefault="00D920A9"/>
    <w:p w14:paraId="2C7B8BCF" w14:textId="77777777" w:rsidR="001E1B77" w:rsidRDefault="001E1B77" w:rsidP="001E1B77">
      <w:pPr>
        <w:tabs>
          <w:tab w:val="right" w:pos="9354"/>
        </w:tabs>
        <w:jc w:val="center"/>
        <w:rPr>
          <w:b/>
        </w:rPr>
      </w:pPr>
      <w:r w:rsidRPr="00DE47C6">
        <w:rPr>
          <w:noProof/>
        </w:rPr>
        <w:drawing>
          <wp:inline distT="0" distB="0" distL="0" distR="0" wp14:anchorId="5B8443D5" wp14:editId="7C2B16F8">
            <wp:extent cx="2047875" cy="1190625"/>
            <wp:effectExtent l="0" t="0" r="9525" b="9525"/>
            <wp:docPr id="7" name="Picture 1" descr="qm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u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4D2F" w14:textId="77777777" w:rsidR="001E1B77" w:rsidRDefault="001E1B77" w:rsidP="001E1B77">
      <w:pPr>
        <w:tabs>
          <w:tab w:val="right" w:pos="9354"/>
        </w:tabs>
        <w:jc w:val="right"/>
        <w:rPr>
          <w:b/>
        </w:rPr>
      </w:pPr>
    </w:p>
    <w:p w14:paraId="5230B467" w14:textId="77777777" w:rsidR="001E1B77" w:rsidRDefault="001E1B77" w:rsidP="001E1B77">
      <w:pPr>
        <w:tabs>
          <w:tab w:val="right" w:pos="9354"/>
        </w:tabs>
        <w:jc w:val="right"/>
        <w:rPr>
          <w:b/>
        </w:rPr>
      </w:pPr>
    </w:p>
    <w:p w14:paraId="3185B354" w14:textId="77777777" w:rsidR="001E1B77" w:rsidRDefault="001E1B77" w:rsidP="001E1B77">
      <w:pPr>
        <w:tabs>
          <w:tab w:val="right" w:pos="9354"/>
        </w:tabs>
        <w:jc w:val="right"/>
        <w:rPr>
          <w:b/>
        </w:rPr>
      </w:pPr>
      <w:r>
        <w:rPr>
          <w:b/>
        </w:rPr>
        <w:t xml:space="preserve">Queen Margaret University </w:t>
      </w:r>
      <w:r w:rsidRPr="004820CC">
        <w:rPr>
          <w:b/>
        </w:rPr>
        <w:tab/>
      </w:r>
      <w:r>
        <w:rPr>
          <w:b/>
        </w:rPr>
        <w:t xml:space="preserve"> </w:t>
      </w:r>
    </w:p>
    <w:p w14:paraId="713D642C" w14:textId="77777777" w:rsidR="001E1B77" w:rsidRDefault="001E1B77" w:rsidP="001E1B77">
      <w:pPr>
        <w:tabs>
          <w:tab w:val="right" w:pos="9354"/>
        </w:tabs>
        <w:rPr>
          <w:b/>
        </w:rPr>
      </w:pPr>
      <w:r>
        <w:rPr>
          <w:b/>
        </w:rPr>
        <w:t xml:space="preserve">MSc Art Psychotherapy </w:t>
      </w:r>
    </w:p>
    <w:p w14:paraId="5B38D0D6" w14:textId="77777777" w:rsidR="001E1B77" w:rsidRDefault="001E1B77" w:rsidP="001E1B77">
      <w:pPr>
        <w:tabs>
          <w:tab w:val="right" w:pos="9354"/>
        </w:tabs>
        <w:rPr>
          <w:b/>
        </w:rPr>
      </w:pPr>
      <w:r>
        <w:rPr>
          <w:b/>
        </w:rPr>
        <w:t>Practice-Based Learning Assessment</w:t>
      </w:r>
    </w:p>
    <w:p w14:paraId="74649ED8" w14:textId="225472BE" w:rsidR="002869FF" w:rsidRDefault="002869FF" w:rsidP="001E1B77">
      <w:pPr>
        <w:pStyle w:val="BodyText"/>
        <w:rPr>
          <w:b/>
        </w:rPr>
      </w:pPr>
    </w:p>
    <w:p w14:paraId="2B3818B6" w14:textId="77777777" w:rsidR="00CA59DD" w:rsidRDefault="002869FF" w:rsidP="001E1B77">
      <w:pPr>
        <w:pStyle w:val="BodyText"/>
        <w:rPr>
          <w:b/>
        </w:rPr>
      </w:pPr>
      <w:r>
        <w:rPr>
          <w:b/>
        </w:rPr>
        <w:t xml:space="preserve">This form should be completed by the Practice Educator and the Learner, in conjunction with an end of placement review meeting. </w:t>
      </w:r>
    </w:p>
    <w:p w14:paraId="2DD9C6E9" w14:textId="77777777" w:rsidR="00CA59DD" w:rsidRDefault="00CA59DD" w:rsidP="001E1B77">
      <w:pPr>
        <w:pStyle w:val="BodyText"/>
        <w:rPr>
          <w:b/>
        </w:rPr>
      </w:pPr>
    </w:p>
    <w:p w14:paraId="547497DD" w14:textId="77777777" w:rsidR="00A078E2" w:rsidRDefault="002869FF" w:rsidP="001E1B77">
      <w:pPr>
        <w:pStyle w:val="BodyText"/>
        <w:rPr>
          <w:b/>
        </w:rPr>
      </w:pPr>
      <w:r>
        <w:rPr>
          <w:b/>
        </w:rPr>
        <w:t>The completed document should be emailed</w:t>
      </w:r>
      <w:r w:rsidR="00A078E2">
        <w:rPr>
          <w:b/>
        </w:rPr>
        <w:t xml:space="preserve"> by the Practice Educator</w:t>
      </w:r>
      <w:r>
        <w:rPr>
          <w:b/>
        </w:rPr>
        <w:t xml:space="preserve"> to </w:t>
      </w:r>
      <w:hyperlink r:id="rId9" w:history="1">
        <w:r w:rsidRPr="00E44AD1">
          <w:rPr>
            <w:rStyle w:val="Hyperlink"/>
            <w:b/>
          </w:rPr>
          <w:t>MForshaw@qmu.ac.uk</w:t>
        </w:r>
      </w:hyperlink>
      <w:r>
        <w:rPr>
          <w:b/>
        </w:rPr>
        <w:t xml:space="preserve"> </w:t>
      </w:r>
      <w:r w:rsidR="00CA59DD">
        <w:rPr>
          <w:b/>
        </w:rPr>
        <w:t xml:space="preserve">and to the Personal Academic Tutor. </w:t>
      </w:r>
    </w:p>
    <w:p w14:paraId="581ED55E" w14:textId="77777777" w:rsidR="00A078E2" w:rsidRDefault="00A078E2" w:rsidP="001E1B77">
      <w:pPr>
        <w:pStyle w:val="BodyText"/>
        <w:rPr>
          <w:b/>
        </w:rPr>
      </w:pPr>
    </w:p>
    <w:p w14:paraId="1CC2AC9B" w14:textId="7E916C11" w:rsidR="002869FF" w:rsidRDefault="00CA59DD" w:rsidP="001E1B77">
      <w:pPr>
        <w:pStyle w:val="BodyText"/>
        <w:rPr>
          <w:b/>
        </w:rPr>
      </w:pPr>
      <w:r>
        <w:rPr>
          <w:b/>
        </w:rPr>
        <w:t>T</w:t>
      </w:r>
      <w:r w:rsidR="002869FF">
        <w:rPr>
          <w:b/>
        </w:rPr>
        <w:t xml:space="preserve">he Learner should upload a copy to </w:t>
      </w:r>
      <w:proofErr w:type="spellStart"/>
      <w:r w:rsidR="002869FF">
        <w:rPr>
          <w:b/>
        </w:rPr>
        <w:t>Eportfolio</w:t>
      </w:r>
      <w:proofErr w:type="spellEnd"/>
      <w:r w:rsidR="002869FF">
        <w:rPr>
          <w:b/>
        </w:rPr>
        <w:t xml:space="preserve"> where the Personal Academic Tutor will provide feedback and grade (PASS/FAIL)</w:t>
      </w:r>
      <w:r>
        <w:rPr>
          <w:b/>
        </w:rPr>
        <w:t xml:space="preserve">, sending a copy of the feedback to the </w:t>
      </w:r>
      <w:r w:rsidR="00A078E2">
        <w:rPr>
          <w:b/>
        </w:rPr>
        <w:t xml:space="preserve">Practice Educator. </w:t>
      </w:r>
    </w:p>
    <w:p w14:paraId="5E30C995" w14:textId="77777777" w:rsidR="002869FF" w:rsidRPr="00DA2761" w:rsidRDefault="002869FF" w:rsidP="001E1B77">
      <w:pPr>
        <w:pStyle w:val="BodyText"/>
        <w:rPr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0A0" w:firstRow="1" w:lastRow="0" w:firstColumn="1" w:lastColumn="0" w:noHBand="0" w:noVBand="0"/>
      </w:tblPr>
      <w:tblGrid>
        <w:gridCol w:w="2627"/>
        <w:gridCol w:w="70"/>
        <w:gridCol w:w="700"/>
        <w:gridCol w:w="4135"/>
        <w:gridCol w:w="857"/>
        <w:gridCol w:w="1250"/>
      </w:tblGrid>
      <w:tr w:rsidR="001E1B77" w:rsidRPr="004820CC" w14:paraId="5D6FA65E" w14:textId="77777777" w:rsidTr="00C01A76">
        <w:trPr>
          <w:trHeight w:val="454"/>
        </w:trPr>
        <w:tc>
          <w:tcPr>
            <w:tcW w:w="2627" w:type="dxa"/>
            <w:tcBorders>
              <w:bottom w:val="nil"/>
              <w:right w:val="nil"/>
            </w:tcBorders>
            <w:tcMar>
              <w:bottom w:w="57" w:type="dxa"/>
            </w:tcMar>
            <w:vAlign w:val="bottom"/>
          </w:tcPr>
          <w:p w14:paraId="69563435" w14:textId="77777777" w:rsidR="001E1B77" w:rsidRPr="004820CC" w:rsidRDefault="001E1B77" w:rsidP="00C01A76">
            <w:pPr>
              <w:jc w:val="both"/>
              <w:rPr>
                <w:b/>
              </w:rPr>
            </w:pPr>
            <w:r>
              <w:rPr>
                <w:b/>
              </w:rPr>
              <w:t xml:space="preserve">Learner’s matric </w:t>
            </w:r>
            <w:proofErr w:type="gramStart"/>
            <w:r>
              <w:rPr>
                <w:b/>
              </w:rPr>
              <w:t>number :</w:t>
            </w:r>
            <w:proofErr w:type="gramEnd"/>
          </w:p>
        </w:tc>
        <w:tc>
          <w:tcPr>
            <w:tcW w:w="4905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14:paraId="2B1DD250" w14:textId="77777777" w:rsidR="001E1B77" w:rsidRPr="004820CC" w:rsidRDefault="001E1B77" w:rsidP="00C01A76"/>
        </w:tc>
        <w:tc>
          <w:tcPr>
            <w:tcW w:w="857" w:type="dxa"/>
            <w:tcBorders>
              <w:left w:val="nil"/>
              <w:bottom w:val="nil"/>
              <w:right w:val="nil"/>
            </w:tcBorders>
            <w:vAlign w:val="bottom"/>
          </w:tcPr>
          <w:p w14:paraId="321A009C" w14:textId="77777777" w:rsidR="001E1B77" w:rsidRPr="006B35EE" w:rsidRDefault="001E1B77" w:rsidP="00C01A76">
            <w:pPr>
              <w:jc w:val="center"/>
            </w:pPr>
            <w:r>
              <w:rPr>
                <w:b/>
              </w:rPr>
              <w:t>Year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</w:tcBorders>
            <w:vAlign w:val="bottom"/>
          </w:tcPr>
          <w:p w14:paraId="2A962755" w14:textId="77777777" w:rsidR="001E1B77" w:rsidRPr="004820CC" w:rsidRDefault="001E1B77" w:rsidP="001E1B77"/>
        </w:tc>
      </w:tr>
      <w:tr w:rsidR="001E1B77" w:rsidRPr="004820CC" w14:paraId="0F8D6A30" w14:textId="77777777" w:rsidTr="00C01A76">
        <w:trPr>
          <w:trHeight w:val="454"/>
        </w:trPr>
        <w:tc>
          <w:tcPr>
            <w:tcW w:w="2697" w:type="dxa"/>
            <w:gridSpan w:val="2"/>
            <w:tcBorders>
              <w:top w:val="nil"/>
              <w:bottom w:val="nil"/>
              <w:right w:val="nil"/>
            </w:tcBorders>
            <w:tcMar>
              <w:bottom w:w="57" w:type="dxa"/>
            </w:tcMar>
            <w:vAlign w:val="bottom"/>
          </w:tcPr>
          <w:p w14:paraId="1F4E50B9" w14:textId="77777777" w:rsidR="001E1B77" w:rsidRDefault="001E1B77" w:rsidP="00C01A76">
            <w:pPr>
              <w:rPr>
                <w:b/>
              </w:rPr>
            </w:pPr>
            <w:r>
              <w:rPr>
                <w:b/>
              </w:rPr>
              <w:t>Name of Practice Educator</w:t>
            </w:r>
            <w:r w:rsidRPr="001C468F">
              <w:t>:</w:t>
            </w:r>
          </w:p>
        </w:tc>
        <w:tc>
          <w:tcPr>
            <w:tcW w:w="6942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1A7B8441" w14:textId="77777777" w:rsidR="001E1B77" w:rsidRPr="004820CC" w:rsidRDefault="001E1B77" w:rsidP="00C01A76"/>
        </w:tc>
      </w:tr>
      <w:tr w:rsidR="001E1B77" w:rsidRPr="004820CC" w14:paraId="61247AD6" w14:textId="77777777" w:rsidTr="00C01A76">
        <w:trPr>
          <w:trHeight w:val="454"/>
        </w:trPr>
        <w:tc>
          <w:tcPr>
            <w:tcW w:w="3397" w:type="dxa"/>
            <w:gridSpan w:val="3"/>
            <w:tcBorders>
              <w:top w:val="nil"/>
              <w:bottom w:val="nil"/>
              <w:right w:val="nil"/>
            </w:tcBorders>
            <w:tcMar>
              <w:bottom w:w="57" w:type="dxa"/>
            </w:tcMar>
            <w:vAlign w:val="bottom"/>
          </w:tcPr>
          <w:p w14:paraId="3F2F6C3C" w14:textId="77777777" w:rsidR="001E1B77" w:rsidRDefault="001E1B77" w:rsidP="00C01A76">
            <w:pPr>
              <w:rPr>
                <w:b/>
              </w:rPr>
            </w:pPr>
            <w:r>
              <w:rPr>
                <w:b/>
              </w:rPr>
              <w:t>Name of Personal Academic Tutor: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19580780" w14:textId="77777777" w:rsidR="001E1B77" w:rsidRPr="004820CC" w:rsidRDefault="001E1B77" w:rsidP="00C01A76"/>
        </w:tc>
      </w:tr>
      <w:tr w:rsidR="001E1B77" w:rsidRPr="004820CC" w14:paraId="614B34EF" w14:textId="77777777" w:rsidTr="00C01A76">
        <w:tc>
          <w:tcPr>
            <w:tcW w:w="9639" w:type="dxa"/>
            <w:gridSpan w:val="6"/>
            <w:tcBorders>
              <w:top w:val="nil"/>
            </w:tcBorders>
            <w:tcMar>
              <w:bottom w:w="57" w:type="dxa"/>
            </w:tcMar>
            <w:vAlign w:val="bottom"/>
          </w:tcPr>
          <w:p w14:paraId="4F894C91" w14:textId="77777777" w:rsidR="001E1B77" w:rsidRPr="004820CC" w:rsidRDefault="001E1B77" w:rsidP="00C01A76"/>
        </w:tc>
      </w:tr>
    </w:tbl>
    <w:p w14:paraId="1D3AA1FF" w14:textId="77777777" w:rsidR="001E1B77" w:rsidRDefault="001E1B77" w:rsidP="001E1B77">
      <w:pPr>
        <w:keepNext/>
        <w:spacing w:line="360" w:lineRule="auto"/>
        <w:rPr>
          <w:b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E1B77" w14:paraId="69EECA24" w14:textId="77777777" w:rsidTr="00C01A76">
        <w:tc>
          <w:tcPr>
            <w:tcW w:w="9585" w:type="dxa"/>
            <w:shd w:val="clear" w:color="auto" w:fill="auto"/>
          </w:tcPr>
          <w:p w14:paraId="6D658010" w14:textId="77777777" w:rsidR="001E1B77" w:rsidRDefault="001E1B77" w:rsidP="00C01A76">
            <w:pPr>
              <w:keepNext/>
              <w:spacing w:before="100" w:after="100"/>
            </w:pPr>
            <w:r>
              <w:rPr>
                <w:b/>
                <w:szCs w:val="22"/>
              </w:rPr>
              <w:t>Summary of learner’s responsibilities/timetable [to be completed by the Practice Educator]</w:t>
            </w:r>
          </w:p>
        </w:tc>
      </w:tr>
      <w:tr w:rsidR="001E1B77" w14:paraId="067AC994" w14:textId="77777777" w:rsidTr="00C01A76">
        <w:tc>
          <w:tcPr>
            <w:tcW w:w="9585" w:type="dxa"/>
            <w:shd w:val="clear" w:color="auto" w:fill="auto"/>
          </w:tcPr>
          <w:p w14:paraId="08CDA950" w14:textId="77777777" w:rsidR="001E1B77" w:rsidRDefault="001E1B77" w:rsidP="00C01A76"/>
          <w:p w14:paraId="54E51A8F" w14:textId="77777777" w:rsidR="001E1B77" w:rsidRDefault="001E1B77" w:rsidP="00C01A76"/>
          <w:p w14:paraId="7438B823" w14:textId="77777777" w:rsidR="001E1B77" w:rsidRDefault="001E1B77" w:rsidP="00C01A76"/>
          <w:p w14:paraId="3EFD0EE6" w14:textId="77777777" w:rsidR="001E1B77" w:rsidRDefault="001E1B77" w:rsidP="00C01A76"/>
          <w:p w14:paraId="0D3174E2" w14:textId="77777777" w:rsidR="001E1B77" w:rsidRDefault="001E1B77" w:rsidP="00C01A76"/>
          <w:p w14:paraId="3D5DC816" w14:textId="77777777" w:rsidR="001E1B77" w:rsidRDefault="001E1B77" w:rsidP="00C01A76"/>
          <w:p w14:paraId="51D1C07E" w14:textId="77777777" w:rsidR="001E1B77" w:rsidRDefault="001E1B77" w:rsidP="00C01A76"/>
          <w:p w14:paraId="76D28D11" w14:textId="77777777" w:rsidR="001E1B77" w:rsidRDefault="001E1B77" w:rsidP="00C01A76"/>
        </w:tc>
      </w:tr>
    </w:tbl>
    <w:p w14:paraId="2F93E4BE" w14:textId="77777777" w:rsidR="001E1B77" w:rsidRDefault="001E1B77" w:rsidP="001E1B77"/>
    <w:p w14:paraId="57BB2CC8" w14:textId="77777777" w:rsidR="001E1B77" w:rsidRDefault="001E1B77" w:rsidP="001E1B77">
      <w:pPr>
        <w:rPr>
          <w:b/>
        </w:rPr>
      </w:pPr>
      <w:r>
        <w:rPr>
          <w:b/>
        </w:rPr>
        <w:t>Please comment on the learner’s competency and progress in the following areas:</w:t>
      </w:r>
    </w:p>
    <w:p w14:paraId="42B1D3BE" w14:textId="77777777" w:rsidR="001E1B77" w:rsidRDefault="001E1B77" w:rsidP="001E1B77">
      <w:pPr>
        <w:rPr>
          <w:b/>
        </w:rPr>
      </w:pPr>
    </w:p>
    <w:p w14:paraId="3B14E6C2" w14:textId="77777777" w:rsidR="001E1B77" w:rsidRDefault="001E1B77" w:rsidP="001E1B77">
      <w:pPr>
        <w:keepNext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lastRenderedPageBreak/>
        <w:t>Clinical understanding</w:t>
      </w:r>
    </w:p>
    <w:p w14:paraId="2BE565F0" w14:textId="77777777" w:rsidR="001E1B77" w:rsidRDefault="001E1B77" w:rsidP="001E1B77">
      <w:pPr>
        <w:keepNext/>
        <w:numPr>
          <w:ilvl w:val="1"/>
          <w:numId w:val="1"/>
        </w:numPr>
        <w:spacing w:after="160" w:line="240" w:lineRule="auto"/>
        <w:jc w:val="both"/>
        <w:rPr>
          <w:b/>
        </w:rPr>
      </w:pPr>
      <w:r>
        <w:t>Understa</w:t>
      </w:r>
      <w:r w:rsidRPr="00AF5173">
        <w:t xml:space="preserve">nding </w:t>
      </w:r>
      <w:r>
        <w:t xml:space="preserve">needs </w:t>
      </w:r>
      <w:r w:rsidRPr="00AF5173">
        <w:t xml:space="preserve">of </w:t>
      </w:r>
      <w:r>
        <w:t>service user</w:t>
      </w:r>
      <w:r w:rsidRPr="00AF5173">
        <w:t xml:space="preserve"> group</w:t>
      </w:r>
      <w:r>
        <w:rPr>
          <w:b/>
        </w:rPr>
        <w:t xml:space="preserve"> </w:t>
      </w:r>
    </w:p>
    <w:p w14:paraId="1A846A47" w14:textId="77777777" w:rsidR="001E1B77" w:rsidRPr="007C39E0" w:rsidRDefault="001E1B77" w:rsidP="001E1B77">
      <w:pPr>
        <w:keepNext/>
        <w:numPr>
          <w:ilvl w:val="1"/>
          <w:numId w:val="1"/>
        </w:numPr>
        <w:spacing w:after="160" w:line="240" w:lineRule="auto"/>
        <w:jc w:val="both"/>
      </w:pPr>
      <w:r>
        <w:t>Underst</w:t>
      </w:r>
      <w:r w:rsidRPr="007C39E0">
        <w:t>a</w:t>
      </w:r>
      <w:r>
        <w:t>n</w:t>
      </w:r>
      <w:r w:rsidRPr="007C39E0">
        <w:t xml:space="preserve">ding </w:t>
      </w:r>
      <w:r>
        <w:t>of context and relevant approach</w:t>
      </w:r>
    </w:p>
    <w:p w14:paraId="64EDE136" w14:textId="77777777" w:rsidR="001E1B77" w:rsidRPr="00006D47" w:rsidRDefault="001E1B77" w:rsidP="001E1B77">
      <w:pPr>
        <w:keepNext/>
        <w:numPr>
          <w:ilvl w:val="1"/>
          <w:numId w:val="1"/>
        </w:numPr>
        <w:spacing w:after="160" w:line="240" w:lineRule="auto"/>
        <w:jc w:val="both"/>
      </w:pPr>
      <w:r>
        <w:t>Initiative in gaining further knowledge/theory and research relevant to the setting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E1B77" w14:paraId="4A9EED76" w14:textId="77777777" w:rsidTr="00C01A76">
        <w:tc>
          <w:tcPr>
            <w:tcW w:w="9639" w:type="dxa"/>
            <w:shd w:val="clear" w:color="auto" w:fill="auto"/>
            <w:vAlign w:val="center"/>
          </w:tcPr>
          <w:p w14:paraId="14E5B008" w14:textId="77777777" w:rsidR="001E1B77" w:rsidRDefault="001E1B77" w:rsidP="00C01A76">
            <w:pPr>
              <w:keepNext/>
              <w:spacing w:before="100" w:after="100"/>
            </w:pPr>
            <w:r>
              <w:t>Comments from the Practice Educator:</w:t>
            </w:r>
          </w:p>
        </w:tc>
      </w:tr>
      <w:tr w:rsidR="001E1B77" w14:paraId="16A8C1CB" w14:textId="77777777" w:rsidTr="00C01A76">
        <w:tc>
          <w:tcPr>
            <w:tcW w:w="9639" w:type="dxa"/>
            <w:shd w:val="clear" w:color="auto" w:fill="auto"/>
          </w:tcPr>
          <w:p w14:paraId="4E089771" w14:textId="77777777" w:rsidR="001E1B77" w:rsidRDefault="001E1B77" w:rsidP="00C01A76"/>
          <w:p w14:paraId="3AA6A025" w14:textId="77777777" w:rsidR="001E1B77" w:rsidRDefault="001E1B77" w:rsidP="00C01A76"/>
          <w:p w14:paraId="255A79F8" w14:textId="77777777" w:rsidR="001E1B77" w:rsidRDefault="001E1B77" w:rsidP="00C01A76"/>
          <w:p w14:paraId="1B05E05C" w14:textId="77777777" w:rsidR="001E1B77" w:rsidRDefault="001E1B77" w:rsidP="00C01A76"/>
          <w:p w14:paraId="4B7CE4EA" w14:textId="77777777" w:rsidR="001E1B77" w:rsidRDefault="001E1B77" w:rsidP="00C01A76"/>
          <w:p w14:paraId="1166C764" w14:textId="77777777" w:rsidR="001E1B77" w:rsidRDefault="001E1B77" w:rsidP="00C01A76"/>
          <w:p w14:paraId="2EFC0DC3" w14:textId="77777777" w:rsidR="001E1B77" w:rsidRDefault="001E1B77" w:rsidP="00C01A76"/>
        </w:tc>
      </w:tr>
    </w:tbl>
    <w:p w14:paraId="631F34F4" w14:textId="77777777" w:rsidR="001E1B77" w:rsidRDefault="001E1B77" w:rsidP="001E1B77"/>
    <w:p w14:paraId="3F3F54ED" w14:textId="77777777" w:rsidR="001E1B77" w:rsidRPr="00AB24B0" w:rsidRDefault="001E1B77" w:rsidP="001E1B77">
      <w:pPr>
        <w:keepNext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Art Psychotherapy skills</w:t>
      </w:r>
    </w:p>
    <w:p w14:paraId="7BA9CB3B" w14:textId="77777777" w:rsidR="001E1B77" w:rsidRPr="00AB24B0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>
        <w:rPr>
          <w:szCs w:val="22"/>
        </w:rPr>
        <w:t xml:space="preserve">Ability to listen, respond and interact empathically with service users </w:t>
      </w:r>
    </w:p>
    <w:p w14:paraId="3BE68D0C" w14:textId="77777777" w:rsidR="001E1B77" w:rsidRPr="003D1CC4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 w:rsidRPr="003D1CC4">
        <w:rPr>
          <w:szCs w:val="22"/>
        </w:rPr>
        <w:t>Ability to apply art psychotherapy skills with flexibility</w:t>
      </w:r>
      <w:r w:rsidRPr="003D1CC4">
        <w:t xml:space="preserve"> and sensitivity </w:t>
      </w:r>
    </w:p>
    <w:p w14:paraId="16BDCD85" w14:textId="77777777" w:rsidR="001E1B77" w:rsidRPr="008C2DEA" w:rsidRDefault="001E1B77" w:rsidP="001E1B77">
      <w:pPr>
        <w:numPr>
          <w:ilvl w:val="1"/>
          <w:numId w:val="1"/>
        </w:numPr>
        <w:spacing w:after="160" w:line="240" w:lineRule="auto"/>
        <w:jc w:val="both"/>
        <w:rPr>
          <w:rFonts w:cs="Arial"/>
          <w:szCs w:val="22"/>
        </w:rPr>
      </w:pPr>
      <w:r>
        <w:rPr>
          <w:szCs w:val="22"/>
        </w:rPr>
        <w:t>Ability to establish and maintain</w:t>
      </w:r>
      <w:r w:rsidRPr="00117509">
        <w:rPr>
          <w:szCs w:val="22"/>
        </w:rPr>
        <w:t xml:space="preserve"> a supportive </w:t>
      </w:r>
      <w:r>
        <w:rPr>
          <w:szCs w:val="22"/>
        </w:rPr>
        <w:t>and secure clinical environment</w:t>
      </w:r>
    </w:p>
    <w:p w14:paraId="0A8217B9" w14:textId="77777777" w:rsidR="001E1B77" w:rsidRPr="000A0F07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>
        <w:t>Ability to develop and sustain therapeutic relationships</w:t>
      </w:r>
    </w:p>
    <w:p w14:paraId="3BD4D4B9" w14:textId="77777777" w:rsidR="001E1B77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>
        <w:t>Ability to deal with clinical issues and make informed decisions appropriate to different situations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E1B77" w14:paraId="41BE8140" w14:textId="77777777" w:rsidTr="00C01A76">
        <w:tc>
          <w:tcPr>
            <w:tcW w:w="0" w:type="auto"/>
            <w:shd w:val="clear" w:color="auto" w:fill="auto"/>
            <w:vAlign w:val="center"/>
          </w:tcPr>
          <w:p w14:paraId="6EF17FBE" w14:textId="77777777" w:rsidR="001E1B77" w:rsidRDefault="001E1B77" w:rsidP="00C01A76">
            <w:pPr>
              <w:keepNext/>
              <w:spacing w:before="100" w:after="100"/>
            </w:pPr>
            <w:r>
              <w:t>Comments from the Practice Educator:</w:t>
            </w:r>
          </w:p>
        </w:tc>
      </w:tr>
      <w:tr w:rsidR="001E1B77" w14:paraId="6C3667A5" w14:textId="77777777" w:rsidTr="00C01A76">
        <w:trPr>
          <w:cantSplit/>
        </w:trPr>
        <w:tc>
          <w:tcPr>
            <w:tcW w:w="9639" w:type="dxa"/>
            <w:shd w:val="clear" w:color="auto" w:fill="auto"/>
          </w:tcPr>
          <w:p w14:paraId="44715D60" w14:textId="77777777" w:rsidR="001E1B77" w:rsidRDefault="001E1B77" w:rsidP="00C01A76"/>
          <w:p w14:paraId="4C17FFA5" w14:textId="77777777" w:rsidR="001E1B77" w:rsidRDefault="001E1B77" w:rsidP="00C01A76"/>
          <w:p w14:paraId="4FB739A1" w14:textId="77777777" w:rsidR="001E1B77" w:rsidRDefault="001E1B77" w:rsidP="00C01A76"/>
          <w:p w14:paraId="432AA36A" w14:textId="77777777" w:rsidR="001E1B77" w:rsidRDefault="001E1B77" w:rsidP="00C01A76"/>
          <w:p w14:paraId="55CBEFC0" w14:textId="77777777" w:rsidR="001E1B77" w:rsidRDefault="001E1B77" w:rsidP="00C01A76"/>
          <w:p w14:paraId="0BB97537" w14:textId="77777777" w:rsidR="001E1B77" w:rsidRDefault="001E1B77" w:rsidP="00C01A76"/>
          <w:p w14:paraId="64D27800" w14:textId="77777777" w:rsidR="001E1B77" w:rsidRDefault="001E1B77" w:rsidP="00C01A76"/>
          <w:p w14:paraId="79527A9A" w14:textId="77777777" w:rsidR="001E1B77" w:rsidRDefault="001E1B77" w:rsidP="00C01A76"/>
        </w:tc>
      </w:tr>
    </w:tbl>
    <w:p w14:paraId="7E330EF6" w14:textId="77777777" w:rsidR="001E1B77" w:rsidRDefault="001E1B77" w:rsidP="001E1B77"/>
    <w:p w14:paraId="07D1F479" w14:textId="77777777" w:rsidR="001E1B77" w:rsidRPr="00BD2B81" w:rsidRDefault="001E1B77" w:rsidP="001E1B77">
      <w:pPr>
        <w:keepNext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szCs w:val="22"/>
        </w:rPr>
        <w:t>Communication and collaboration</w:t>
      </w:r>
    </w:p>
    <w:p w14:paraId="1C9C783D" w14:textId="77777777" w:rsidR="001E1B77" w:rsidRPr="00AB24B0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>
        <w:t xml:space="preserve">Demonstrate </w:t>
      </w:r>
      <w:r w:rsidRPr="00AB24B0">
        <w:t>openness</w:t>
      </w:r>
      <w:r>
        <w:t xml:space="preserve"> and respect towards all individuals within </w:t>
      </w:r>
      <w:r w:rsidRPr="002218B4">
        <w:rPr>
          <w:szCs w:val="22"/>
        </w:rPr>
        <w:t>the p</w:t>
      </w:r>
      <w:r>
        <w:rPr>
          <w:szCs w:val="22"/>
        </w:rPr>
        <w:t>ractice-based learning</w:t>
      </w:r>
      <w:r w:rsidRPr="002218B4">
        <w:rPr>
          <w:szCs w:val="22"/>
        </w:rPr>
        <w:t xml:space="preserve"> setting</w:t>
      </w:r>
      <w:r>
        <w:t xml:space="preserve"> and awareness of any </w:t>
      </w:r>
      <w:r w:rsidRPr="002218B4">
        <w:rPr>
          <w:szCs w:val="22"/>
        </w:rPr>
        <w:t>c</w:t>
      </w:r>
      <w:r>
        <w:rPr>
          <w:szCs w:val="22"/>
        </w:rPr>
        <w:t>ultural and sociological issues</w:t>
      </w:r>
    </w:p>
    <w:p w14:paraId="39BD6B11" w14:textId="77777777" w:rsidR="001E1B77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>
        <w:t>Ability</w:t>
      </w:r>
      <w:r w:rsidRPr="00AB24B0">
        <w:t xml:space="preserve"> to work </w:t>
      </w:r>
      <w:r>
        <w:t>collaboratively as a team member</w:t>
      </w:r>
    </w:p>
    <w:p w14:paraId="32C139C7" w14:textId="77777777" w:rsidR="001E1B77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>
        <w:t xml:space="preserve">Communicate appropriately with other professionals, service users, carers and families (e.g. within case reviews, meetings and ward rounds)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E1B77" w14:paraId="5441A56A" w14:textId="77777777" w:rsidTr="00C01A76">
        <w:tc>
          <w:tcPr>
            <w:tcW w:w="9639" w:type="dxa"/>
            <w:shd w:val="clear" w:color="auto" w:fill="auto"/>
            <w:vAlign w:val="center"/>
          </w:tcPr>
          <w:p w14:paraId="39D24F86" w14:textId="77777777" w:rsidR="001E1B77" w:rsidRDefault="001E1B77" w:rsidP="00C01A76">
            <w:pPr>
              <w:keepNext/>
              <w:spacing w:before="100" w:after="100"/>
            </w:pPr>
            <w:r>
              <w:t>Comments from the Practice Educator:</w:t>
            </w:r>
          </w:p>
        </w:tc>
      </w:tr>
      <w:tr w:rsidR="001E1B77" w14:paraId="4FBC58D5" w14:textId="77777777" w:rsidTr="00C01A76">
        <w:tc>
          <w:tcPr>
            <w:tcW w:w="9639" w:type="dxa"/>
            <w:shd w:val="clear" w:color="auto" w:fill="auto"/>
          </w:tcPr>
          <w:p w14:paraId="7573B643" w14:textId="77777777" w:rsidR="001E1B77" w:rsidRDefault="001E1B77" w:rsidP="00C01A76"/>
          <w:p w14:paraId="7324119C" w14:textId="77777777" w:rsidR="001E1B77" w:rsidRDefault="001E1B77" w:rsidP="00C01A76"/>
          <w:p w14:paraId="49C495D1" w14:textId="77777777" w:rsidR="001E1B77" w:rsidRDefault="001E1B77" w:rsidP="00C01A76"/>
          <w:p w14:paraId="15B44E6B" w14:textId="77777777" w:rsidR="001E1B77" w:rsidRDefault="001E1B77" w:rsidP="00C01A76"/>
          <w:p w14:paraId="41310A08" w14:textId="77777777" w:rsidR="001E1B77" w:rsidRDefault="001E1B77" w:rsidP="00C01A76"/>
          <w:p w14:paraId="115AA05D" w14:textId="77777777" w:rsidR="001E1B77" w:rsidRDefault="001E1B77" w:rsidP="00C01A76"/>
          <w:p w14:paraId="5CC6BFE3" w14:textId="77777777" w:rsidR="001E1B77" w:rsidRDefault="001E1B77" w:rsidP="00C01A76"/>
        </w:tc>
      </w:tr>
    </w:tbl>
    <w:p w14:paraId="07A8B667" w14:textId="77777777" w:rsidR="001E1B77" w:rsidRDefault="001E1B77" w:rsidP="001E1B77"/>
    <w:p w14:paraId="6E6A4AC8" w14:textId="77777777" w:rsidR="001E1B77" w:rsidRDefault="001E1B77" w:rsidP="001E1B77">
      <w:pPr>
        <w:keepNext/>
        <w:numPr>
          <w:ilvl w:val="0"/>
          <w:numId w:val="1"/>
        </w:numPr>
        <w:spacing w:line="360" w:lineRule="auto"/>
        <w:jc w:val="both"/>
        <w:rPr>
          <w:b/>
          <w:szCs w:val="22"/>
        </w:rPr>
      </w:pPr>
      <w:r>
        <w:rPr>
          <w:b/>
          <w:szCs w:val="22"/>
        </w:rPr>
        <w:t>Clinical management</w:t>
      </w:r>
    </w:p>
    <w:p w14:paraId="7EC3D1CA" w14:textId="77777777" w:rsidR="001E1B77" w:rsidRPr="00117509" w:rsidRDefault="001E1B77" w:rsidP="001E1B77">
      <w:pPr>
        <w:numPr>
          <w:ilvl w:val="1"/>
          <w:numId w:val="1"/>
        </w:numPr>
        <w:spacing w:after="160" w:line="240" w:lineRule="auto"/>
        <w:jc w:val="both"/>
        <w:rPr>
          <w:szCs w:val="22"/>
        </w:rPr>
      </w:pPr>
      <w:r>
        <w:rPr>
          <w:szCs w:val="22"/>
        </w:rPr>
        <w:t>Keep thorough and up-to-date clinical notes</w:t>
      </w:r>
    </w:p>
    <w:p w14:paraId="39542B65" w14:textId="77777777" w:rsidR="001E1B77" w:rsidRPr="00E83AD5" w:rsidRDefault="001E1B77" w:rsidP="001E1B77">
      <w:pPr>
        <w:numPr>
          <w:ilvl w:val="1"/>
          <w:numId w:val="1"/>
        </w:numPr>
        <w:spacing w:after="160" w:line="240" w:lineRule="auto"/>
        <w:jc w:val="both"/>
        <w:rPr>
          <w:szCs w:val="22"/>
        </w:rPr>
      </w:pPr>
      <w:r>
        <w:rPr>
          <w:szCs w:val="22"/>
        </w:rPr>
        <w:t>Reliability</w:t>
      </w:r>
    </w:p>
    <w:p w14:paraId="6D1182A7" w14:textId="77777777" w:rsidR="001E1B77" w:rsidRPr="00B25D43" w:rsidRDefault="001E1B77" w:rsidP="001E1B77">
      <w:pPr>
        <w:numPr>
          <w:ilvl w:val="1"/>
          <w:numId w:val="1"/>
        </w:numPr>
        <w:spacing w:after="160" w:line="240" w:lineRule="auto"/>
        <w:jc w:val="both"/>
        <w:rPr>
          <w:szCs w:val="22"/>
        </w:rPr>
      </w:pPr>
      <w:r>
        <w:rPr>
          <w:szCs w:val="22"/>
        </w:rPr>
        <w:t>Write and submit reports as required by the setting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1"/>
        <w:gridCol w:w="736"/>
        <w:gridCol w:w="479"/>
        <w:gridCol w:w="794"/>
        <w:gridCol w:w="479"/>
        <w:gridCol w:w="580"/>
      </w:tblGrid>
      <w:tr w:rsidR="001E1B77" w14:paraId="27A1BF1B" w14:textId="77777777" w:rsidTr="00C01A76"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E2D03" w14:textId="77777777" w:rsidR="001E1B77" w:rsidRDefault="001E1B77" w:rsidP="00C01A76">
            <w:pPr>
              <w:keepNext/>
              <w:spacing w:before="100" w:after="100"/>
            </w:pPr>
            <w:r>
              <w:t>Comments from the Practice Educator:</w:t>
            </w:r>
          </w:p>
        </w:tc>
      </w:tr>
      <w:tr w:rsidR="001E1B77" w14:paraId="0DCAB08D" w14:textId="77777777" w:rsidTr="00C01A76">
        <w:tc>
          <w:tcPr>
            <w:tcW w:w="963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2D41AF" w14:textId="77777777" w:rsidR="001E1B77" w:rsidRDefault="001E1B77" w:rsidP="00C01A76"/>
          <w:p w14:paraId="7A3D8600" w14:textId="77777777" w:rsidR="001E1B77" w:rsidRDefault="001E1B77" w:rsidP="00C01A76"/>
          <w:p w14:paraId="254AAD62" w14:textId="77777777" w:rsidR="001E1B77" w:rsidRDefault="001E1B77" w:rsidP="00C01A76"/>
          <w:p w14:paraId="3CEA4B10" w14:textId="77777777" w:rsidR="001E1B77" w:rsidRDefault="001E1B77" w:rsidP="00C01A76"/>
          <w:p w14:paraId="034E8314" w14:textId="77777777" w:rsidR="001E1B77" w:rsidRDefault="001E1B77" w:rsidP="00C01A76"/>
          <w:p w14:paraId="760736B5" w14:textId="77777777" w:rsidR="001E1B77" w:rsidRDefault="001E1B77" w:rsidP="00C01A76"/>
        </w:tc>
      </w:tr>
      <w:tr w:rsidR="001E1B77" w14:paraId="5CB483B6" w14:textId="77777777" w:rsidTr="00C01A76">
        <w:trPr>
          <w:trHeight w:hRule="exact" w:val="340"/>
        </w:trPr>
        <w:tc>
          <w:tcPr>
            <w:tcW w:w="657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E3BFE7" w14:textId="77777777" w:rsidR="001E1B77" w:rsidRDefault="001E1B77" w:rsidP="00C01A76">
            <w:pPr>
              <w:jc w:val="right"/>
            </w:pPr>
            <w:r>
              <w:t xml:space="preserve">Reports completed? </w:t>
            </w:r>
            <w:r w:rsidRPr="006A7B19">
              <w:rPr>
                <w:i/>
              </w:rPr>
              <w:t>(please tick)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345E0FA" w14:textId="77777777" w:rsidR="001E1B77" w:rsidRDefault="001E1B77" w:rsidP="00C01A76">
            <w:pPr>
              <w:jc w:val="right"/>
            </w:pPr>
            <w:r>
              <w:t>Yes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4AB69" w14:textId="77777777" w:rsidR="001E1B77" w:rsidRDefault="001E1B77" w:rsidP="00C01A76">
            <w:pPr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BC0DE1E" w14:textId="77777777" w:rsidR="001E1B77" w:rsidRDefault="001E1B77" w:rsidP="00C01A76">
            <w:pPr>
              <w:jc w:val="right"/>
            </w:pPr>
            <w:r>
              <w:t>No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61238" w14:textId="77777777" w:rsidR="001E1B77" w:rsidRDefault="001E1B77" w:rsidP="00C01A76">
            <w:pPr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5C8C8" w14:textId="77777777" w:rsidR="001E1B77" w:rsidRPr="00C220C2" w:rsidRDefault="001E1B77" w:rsidP="00C01A76">
            <w:pPr>
              <w:jc w:val="center"/>
            </w:pPr>
          </w:p>
        </w:tc>
      </w:tr>
      <w:tr w:rsidR="001E1B77" w:rsidRPr="006A7B19" w14:paraId="398E5E24" w14:textId="77777777" w:rsidTr="00C01A76">
        <w:tc>
          <w:tcPr>
            <w:tcW w:w="9639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42DBBE8" w14:textId="77777777" w:rsidR="001E1B77" w:rsidRPr="00F63ED8" w:rsidRDefault="001E1B77" w:rsidP="00C01A76">
            <w:pPr>
              <w:keepNext/>
              <w:rPr>
                <w:sz w:val="14"/>
              </w:rPr>
            </w:pPr>
          </w:p>
        </w:tc>
      </w:tr>
    </w:tbl>
    <w:p w14:paraId="25BE6106" w14:textId="77777777" w:rsidR="001E1B77" w:rsidRDefault="001E1B77" w:rsidP="001E1B77"/>
    <w:p w14:paraId="139CE3C5" w14:textId="77777777" w:rsidR="001E1B77" w:rsidRPr="00BD2B81" w:rsidRDefault="001E1B77" w:rsidP="001E1B7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Supervision</w:t>
      </w:r>
    </w:p>
    <w:p w14:paraId="04DAC613" w14:textId="77777777" w:rsidR="001E1B77" w:rsidRPr="00AB24B0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>
        <w:t>Engage with supervision as a responsible, sensitive and reflexive practitioner</w:t>
      </w:r>
    </w:p>
    <w:p w14:paraId="57ED81A5" w14:textId="77777777" w:rsidR="001E1B77" w:rsidRPr="00AB24B0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>
        <w:t xml:space="preserve">Ability to analyse and reflect on sessions and think beyond what may be observable  </w:t>
      </w:r>
    </w:p>
    <w:p w14:paraId="4D93805D" w14:textId="77777777" w:rsidR="001E1B77" w:rsidRPr="00AB24B0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>
        <w:t>W</w:t>
      </w:r>
      <w:r w:rsidRPr="00AB24B0">
        <w:t>illingness to discuss issues which are felt to be most challen</w:t>
      </w:r>
      <w:r>
        <w:t>ging and in need of exploration</w:t>
      </w:r>
    </w:p>
    <w:p w14:paraId="2EB05F6E" w14:textId="77777777" w:rsidR="001E1B77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>
        <w:t>Be supportive of other group members and contribute to discussion about their work</w:t>
      </w:r>
    </w:p>
    <w:p w14:paraId="3F49CB2A" w14:textId="77777777" w:rsidR="001E1B77" w:rsidRDefault="001E1B77" w:rsidP="001E1B77">
      <w:pPr>
        <w:numPr>
          <w:ilvl w:val="1"/>
          <w:numId w:val="1"/>
        </w:numPr>
        <w:spacing w:after="160" w:line="240" w:lineRule="auto"/>
        <w:jc w:val="both"/>
      </w:pPr>
      <w:r>
        <w:t xml:space="preserve">Consider and </w:t>
      </w:r>
      <w:r w:rsidRPr="00AB24B0">
        <w:t>follow th</w:t>
      </w:r>
      <w:r>
        <w:t>rough on fe</w:t>
      </w:r>
      <w:r w:rsidRPr="00AB24B0">
        <w:t>e</w:t>
      </w:r>
      <w:r>
        <w:t>dback</w:t>
      </w:r>
    </w:p>
    <w:p w14:paraId="0D03D9AF" w14:textId="77777777" w:rsidR="001E1B77" w:rsidRDefault="001E1B77" w:rsidP="001E1B77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E1B77" w14:paraId="38B49AB4" w14:textId="77777777" w:rsidTr="00C01A76">
        <w:tc>
          <w:tcPr>
            <w:tcW w:w="9639" w:type="dxa"/>
            <w:shd w:val="clear" w:color="auto" w:fill="auto"/>
            <w:tcMar>
              <w:right w:w="108" w:type="dxa"/>
            </w:tcMar>
            <w:vAlign w:val="center"/>
          </w:tcPr>
          <w:p w14:paraId="67C2D6BA" w14:textId="77777777" w:rsidR="001E1B77" w:rsidRDefault="001E1B77" w:rsidP="00C01A76">
            <w:pPr>
              <w:keepNext/>
              <w:spacing w:before="100" w:after="100"/>
            </w:pPr>
            <w:r>
              <w:t>Comments from the Practice Educator:</w:t>
            </w:r>
          </w:p>
        </w:tc>
      </w:tr>
      <w:tr w:rsidR="001E1B77" w14:paraId="6F181BAF" w14:textId="77777777" w:rsidTr="00C01A76">
        <w:tc>
          <w:tcPr>
            <w:tcW w:w="9639" w:type="dxa"/>
            <w:shd w:val="clear" w:color="auto" w:fill="auto"/>
            <w:tcMar>
              <w:right w:w="108" w:type="dxa"/>
            </w:tcMar>
          </w:tcPr>
          <w:p w14:paraId="039FABE8" w14:textId="77777777" w:rsidR="001E1B77" w:rsidRDefault="001E1B77" w:rsidP="00C01A76"/>
          <w:p w14:paraId="1F92A5D2" w14:textId="77777777" w:rsidR="001E1B77" w:rsidRDefault="001E1B77" w:rsidP="00C01A76"/>
          <w:p w14:paraId="57F02827" w14:textId="77777777" w:rsidR="001E1B77" w:rsidRDefault="001E1B77" w:rsidP="00C01A76"/>
          <w:p w14:paraId="33414938" w14:textId="77777777" w:rsidR="001E1B77" w:rsidRDefault="001E1B77" w:rsidP="00C01A76"/>
          <w:p w14:paraId="6AA2B625" w14:textId="77777777" w:rsidR="001E1B77" w:rsidRDefault="001E1B77" w:rsidP="00C01A76"/>
          <w:p w14:paraId="7F328A3F" w14:textId="77777777" w:rsidR="001E1B77" w:rsidRDefault="001E1B77" w:rsidP="00C01A76"/>
          <w:p w14:paraId="50EE86CD" w14:textId="77777777" w:rsidR="001E1B77" w:rsidRDefault="001E1B77" w:rsidP="00C01A76"/>
          <w:p w14:paraId="69B6404F" w14:textId="77777777" w:rsidR="001E1B77" w:rsidRDefault="001E1B77" w:rsidP="00C01A76"/>
          <w:p w14:paraId="0FCE0EBD" w14:textId="77777777" w:rsidR="001E1B77" w:rsidRDefault="001E1B77" w:rsidP="00C01A76"/>
        </w:tc>
      </w:tr>
    </w:tbl>
    <w:p w14:paraId="0AEAFD2B" w14:textId="77777777" w:rsidR="001E1B77" w:rsidRDefault="001E1B77" w:rsidP="001E1B77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784"/>
        <w:gridCol w:w="4454"/>
        <w:gridCol w:w="766"/>
        <w:gridCol w:w="1442"/>
      </w:tblGrid>
      <w:tr w:rsidR="001E1B77" w:rsidRPr="00AB24B0" w14:paraId="3C705035" w14:textId="77777777" w:rsidTr="00C01A76">
        <w:tc>
          <w:tcPr>
            <w:tcW w:w="9639" w:type="dxa"/>
            <w:gridSpan w:val="5"/>
            <w:tcBorders>
              <w:bottom w:val="nil"/>
            </w:tcBorders>
            <w:tcMar>
              <w:right w:w="108" w:type="dxa"/>
            </w:tcMar>
            <w:vAlign w:val="center"/>
          </w:tcPr>
          <w:p w14:paraId="73FF0002" w14:textId="77777777" w:rsidR="001E1B77" w:rsidRDefault="001E1B77" w:rsidP="00C01A76">
            <w:pPr>
              <w:keepNext/>
              <w:spacing w:before="100" w:after="100"/>
            </w:pPr>
            <w:r>
              <w:t xml:space="preserve">Do you consider the learner to be ready to work in this clinical area?  </w:t>
            </w:r>
          </w:p>
          <w:p w14:paraId="18B03F12" w14:textId="77777777" w:rsidR="001E1B77" w:rsidRPr="009B3A51" w:rsidRDefault="001E1B77" w:rsidP="00C01A76">
            <w:pPr>
              <w:keepNext/>
              <w:spacing w:before="100" w:after="100"/>
              <w:rPr>
                <w:szCs w:val="22"/>
              </w:rPr>
            </w:pPr>
            <w:r>
              <w:t>And any further comments from the Practice Educator:</w:t>
            </w:r>
          </w:p>
        </w:tc>
      </w:tr>
      <w:tr w:rsidR="001E1B77" w:rsidRPr="00AB24B0" w14:paraId="11FF94BB" w14:textId="77777777" w:rsidTr="00C01A76">
        <w:tc>
          <w:tcPr>
            <w:tcW w:w="9639" w:type="dxa"/>
            <w:gridSpan w:val="5"/>
            <w:tcBorders>
              <w:top w:val="nil"/>
              <w:bottom w:val="nil"/>
            </w:tcBorders>
            <w:tcMar>
              <w:right w:w="108" w:type="dxa"/>
            </w:tcMar>
          </w:tcPr>
          <w:p w14:paraId="3BC1E3B6" w14:textId="77777777" w:rsidR="001E1B77" w:rsidRDefault="001E1B77" w:rsidP="00C01A76"/>
          <w:p w14:paraId="18498A85" w14:textId="77777777" w:rsidR="001E1B77" w:rsidRDefault="001E1B77" w:rsidP="00C01A76"/>
          <w:p w14:paraId="5853DC25" w14:textId="77777777" w:rsidR="001E1B77" w:rsidRDefault="001E1B77" w:rsidP="00C01A76"/>
          <w:p w14:paraId="24314A64" w14:textId="77777777" w:rsidR="001E1B77" w:rsidRPr="00EF5F81" w:rsidRDefault="001E1B77" w:rsidP="00C01A76"/>
        </w:tc>
      </w:tr>
      <w:tr w:rsidR="001E1B77" w:rsidRPr="001C468F" w14:paraId="25A16A12" w14:textId="77777777" w:rsidTr="00C01A76">
        <w:trPr>
          <w:trHeight w:val="567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bottom w:w="85" w:type="dxa"/>
              <w:right w:w="108" w:type="dxa"/>
            </w:tcMar>
            <w:vAlign w:val="bottom"/>
          </w:tcPr>
          <w:p w14:paraId="14F97878" w14:textId="77777777" w:rsidR="001E1B77" w:rsidRPr="001C468F" w:rsidRDefault="001E1B77" w:rsidP="00C01A7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Signed by </w:t>
            </w:r>
            <w:r w:rsidRPr="001C468F">
              <w:rPr>
                <w:b/>
                <w:szCs w:val="22"/>
              </w:rPr>
              <w:t>Practice Educator: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  <w:right w:w="108" w:type="dxa"/>
            </w:tcMar>
            <w:vAlign w:val="bottom"/>
          </w:tcPr>
          <w:p w14:paraId="418F3F5A" w14:textId="77777777" w:rsidR="001E1B77" w:rsidRPr="001C468F" w:rsidRDefault="001E1B77" w:rsidP="001E1B77">
            <w:pPr>
              <w:rPr>
                <w:b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bottom w:w="85" w:type="dxa"/>
              <w:right w:w="108" w:type="dxa"/>
            </w:tcMar>
            <w:vAlign w:val="bottom"/>
          </w:tcPr>
          <w:p w14:paraId="2F7E3C88" w14:textId="77777777" w:rsidR="001E1B77" w:rsidRPr="001C468F" w:rsidRDefault="001E1B77" w:rsidP="00C01A76">
            <w:pPr>
              <w:pStyle w:val="BodyText"/>
              <w:jc w:val="right"/>
              <w:rPr>
                <w:b/>
                <w:szCs w:val="22"/>
              </w:rPr>
            </w:pPr>
            <w:r w:rsidRPr="001C468F">
              <w:rPr>
                <w:b/>
                <w:szCs w:val="22"/>
              </w:rPr>
              <w:t>Date: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108" w:type="dxa"/>
            </w:tcMar>
            <w:vAlign w:val="bottom"/>
          </w:tcPr>
          <w:p w14:paraId="18E50945" w14:textId="77777777" w:rsidR="001E1B77" w:rsidRPr="001C468F" w:rsidRDefault="001E1B77" w:rsidP="001E1B77">
            <w:pPr>
              <w:rPr>
                <w:b/>
                <w:szCs w:val="22"/>
              </w:rPr>
            </w:pPr>
          </w:p>
        </w:tc>
      </w:tr>
      <w:tr w:rsidR="001E1B77" w:rsidRPr="00AB24B0" w14:paraId="06490D4F" w14:textId="77777777" w:rsidTr="00C01A7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3C6EEB63" w14:textId="77777777" w:rsidR="001E1B77" w:rsidRDefault="001E1B77" w:rsidP="00C01A76"/>
        </w:tc>
      </w:tr>
      <w:tr w:rsidR="001E1B77" w:rsidRPr="00AB24B0" w14:paraId="09A4E71B" w14:textId="77777777" w:rsidTr="00C01A76">
        <w:tc>
          <w:tcPr>
            <w:tcW w:w="9639" w:type="dxa"/>
            <w:gridSpan w:val="5"/>
            <w:tcBorders>
              <w:bottom w:val="nil"/>
            </w:tcBorders>
            <w:tcMar>
              <w:right w:w="108" w:type="dxa"/>
            </w:tcMar>
            <w:vAlign w:val="center"/>
          </w:tcPr>
          <w:p w14:paraId="29EF10DC" w14:textId="77777777" w:rsidR="001E1B77" w:rsidRDefault="001E1B77" w:rsidP="00C01A76">
            <w:pPr>
              <w:keepNext/>
              <w:spacing w:before="100" w:after="100"/>
            </w:pPr>
            <w:r>
              <w:lastRenderedPageBreak/>
              <w:t>Learner’s comments:</w:t>
            </w:r>
          </w:p>
          <w:p w14:paraId="53668C7B" w14:textId="77777777" w:rsidR="001E1B77" w:rsidRDefault="001E1B77" w:rsidP="00C01A76">
            <w:pPr>
              <w:keepNext/>
              <w:spacing w:before="100" w:after="100"/>
            </w:pPr>
          </w:p>
          <w:p w14:paraId="20282C3E" w14:textId="77777777" w:rsidR="001E1B77" w:rsidRDefault="001E1B77" w:rsidP="00C01A76">
            <w:pPr>
              <w:keepNext/>
              <w:spacing w:before="100" w:after="100"/>
            </w:pPr>
          </w:p>
          <w:p w14:paraId="40360D08" w14:textId="77777777" w:rsidR="001E1B77" w:rsidRDefault="001E1B77" w:rsidP="00C01A76">
            <w:pPr>
              <w:keepNext/>
              <w:spacing w:before="100" w:after="100"/>
            </w:pPr>
          </w:p>
          <w:p w14:paraId="749EC2D2" w14:textId="77777777" w:rsidR="001E1B77" w:rsidRPr="005E414E" w:rsidRDefault="001E1B77" w:rsidP="00C01A76">
            <w:pPr>
              <w:keepNext/>
              <w:spacing w:before="100" w:after="100"/>
            </w:pPr>
          </w:p>
        </w:tc>
      </w:tr>
      <w:tr w:rsidR="001E1B77" w:rsidRPr="007B2ECE" w14:paraId="397F41FB" w14:textId="77777777" w:rsidTr="00C01A76">
        <w:trPr>
          <w:trHeight w:val="567"/>
        </w:trPr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bottom w:w="85" w:type="dxa"/>
              <w:right w:w="108" w:type="dxa"/>
            </w:tcMar>
            <w:vAlign w:val="bottom"/>
          </w:tcPr>
          <w:p w14:paraId="1642B12E" w14:textId="77777777" w:rsidR="001E1B77" w:rsidRPr="005E414E" w:rsidRDefault="001E1B77" w:rsidP="00C01A7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Signed by learner</w:t>
            </w:r>
            <w:r w:rsidRPr="001C468F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 </w:t>
            </w:r>
          </w:p>
        </w:tc>
        <w:tc>
          <w:tcPr>
            <w:tcW w:w="5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  <w:right w:w="108" w:type="dxa"/>
            </w:tcMar>
            <w:vAlign w:val="bottom"/>
          </w:tcPr>
          <w:p w14:paraId="1793F84C" w14:textId="77777777" w:rsidR="001E1B77" w:rsidRDefault="001E1B77" w:rsidP="00C01A76">
            <w:pPr>
              <w:jc w:val="right"/>
              <w:rPr>
                <w:b/>
                <w:szCs w:val="22"/>
              </w:rPr>
            </w:pPr>
          </w:p>
          <w:p w14:paraId="22A93322" w14:textId="77777777" w:rsidR="001E1B77" w:rsidRPr="00DA37C3" w:rsidRDefault="001E1B77" w:rsidP="00C01A76">
            <w:pPr>
              <w:rPr>
                <w:rFonts w:ascii="Bradley Hand ITC" w:hAnsi="Bradley Hand ITC"/>
                <w:b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bottom w:w="85" w:type="dxa"/>
              <w:right w:w="108" w:type="dxa"/>
            </w:tcMar>
            <w:vAlign w:val="bottom"/>
          </w:tcPr>
          <w:p w14:paraId="501B69AE" w14:textId="77777777" w:rsidR="001E1B77" w:rsidRPr="001C468F" w:rsidRDefault="001E1B77" w:rsidP="00C01A76">
            <w:pPr>
              <w:pStyle w:val="BodyText"/>
              <w:jc w:val="right"/>
              <w:rPr>
                <w:b/>
                <w:szCs w:val="22"/>
              </w:rPr>
            </w:pPr>
            <w:r w:rsidRPr="001C468F">
              <w:rPr>
                <w:b/>
                <w:szCs w:val="22"/>
              </w:rPr>
              <w:t>Date: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108" w:type="dxa"/>
            </w:tcMar>
            <w:vAlign w:val="bottom"/>
          </w:tcPr>
          <w:p w14:paraId="46B2193E" w14:textId="77777777" w:rsidR="001E1B77" w:rsidRPr="007B2ECE" w:rsidRDefault="001E1B77" w:rsidP="001E1B77">
            <w:pPr>
              <w:rPr>
                <w:szCs w:val="22"/>
              </w:rPr>
            </w:pPr>
          </w:p>
        </w:tc>
      </w:tr>
      <w:tr w:rsidR="001E1B77" w:rsidRPr="00AB24B0" w14:paraId="0F16D153" w14:textId="77777777" w:rsidTr="00C01A7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62130795" w14:textId="77777777" w:rsidR="001E1B77" w:rsidRDefault="001E1B77" w:rsidP="00C01A76"/>
        </w:tc>
      </w:tr>
    </w:tbl>
    <w:p w14:paraId="796909BB" w14:textId="77777777" w:rsidR="001E1B77" w:rsidRDefault="001E1B77" w:rsidP="001E1B77">
      <w:pPr>
        <w:rPr>
          <w:b/>
          <w:szCs w:val="22"/>
        </w:rPr>
        <w:sectPr w:rsidR="001E1B77" w:rsidSect="00430737">
          <w:pgSz w:w="11906" w:h="16838" w:code="9"/>
          <w:pgMar w:top="737" w:right="1304" w:bottom="851" w:left="1418" w:header="340" w:footer="454" w:gutter="0"/>
          <w:cols w:space="708"/>
          <w:titlePg/>
          <w:docGrid w:linePitch="360"/>
        </w:sectPr>
      </w:pPr>
    </w:p>
    <w:p w14:paraId="266A6A7F" w14:textId="77777777" w:rsidR="001E1B77" w:rsidRDefault="001E1B77"/>
    <w:sectPr w:rsidR="001E1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D4A"/>
    <w:multiLevelType w:val="multilevel"/>
    <w:tmpl w:val="2842D4E8"/>
    <w:lvl w:ilvl="0">
      <w:start w:val="1"/>
      <w:numFmt w:val="decimal"/>
      <w:lvlText w:val="%1."/>
      <w:lvlJc w:val="left"/>
      <w:pPr>
        <w:ind w:left="0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9639"/>
        </w:tabs>
        <w:ind w:left="1247" w:hanging="68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4895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77"/>
    <w:rsid w:val="001E1B77"/>
    <w:rsid w:val="002869FF"/>
    <w:rsid w:val="00377BC1"/>
    <w:rsid w:val="00A078E2"/>
    <w:rsid w:val="00CA59DD"/>
    <w:rsid w:val="00D920A9"/>
    <w:rsid w:val="00E5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1880"/>
  <w15:chartTrackingRefBased/>
  <w15:docId w15:val="{D614F6DA-8B01-46BD-A32A-3C4BB61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77"/>
    <w:pPr>
      <w:spacing w:after="0" w:line="276" w:lineRule="auto"/>
    </w:pPr>
    <w:rPr>
      <w:rFonts w:ascii="Calibri" w:eastAsia="Times" w:hAnsi="Calibri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1B77"/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1E1B77"/>
    <w:rPr>
      <w:rFonts w:ascii="Calibri" w:eastAsia="Times" w:hAnsi="Calibri" w:cs="Times New Roman"/>
      <w:szCs w:val="20"/>
      <w:lang w:eastAsia="x-none"/>
    </w:rPr>
  </w:style>
  <w:style w:type="character" w:styleId="Hyperlink">
    <w:name w:val="Hyperlink"/>
    <w:basedOn w:val="DefaultParagraphFont"/>
    <w:uiPriority w:val="99"/>
    <w:unhideWhenUsed/>
    <w:rsid w:val="00286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Forshaw@q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E2808057E0D4AAC6A1E406DFE5A30" ma:contentTypeVersion="15" ma:contentTypeDescription="Create a new document." ma:contentTypeScope="" ma:versionID="4b87c6312c4645ba976b104762e86667">
  <xsd:schema xmlns:xsd="http://www.w3.org/2001/XMLSchema" xmlns:xs="http://www.w3.org/2001/XMLSchema" xmlns:p="http://schemas.microsoft.com/office/2006/metadata/properties" xmlns:ns2="f01a16c4-ec3b-4cda-a647-ebcfdbf85137" xmlns:ns3="9b18a0d3-0acd-44e1-9305-609ca16e2779" targetNamespace="http://schemas.microsoft.com/office/2006/metadata/properties" ma:root="true" ma:fieldsID="12e0eaa20991f27fb8ffefc02772dd54" ns2:_="" ns3:_="">
    <xsd:import namespace="f01a16c4-ec3b-4cda-a647-ebcfdbf85137"/>
    <xsd:import namespace="9b18a0d3-0acd-44e1-9305-609ca16e2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16c4-ec3b-4cda-a647-ebcfdbf85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a0d3-0acd-44e1-9305-609ca16e27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d9fe21-a78a-496a-af94-cd913db97c8a}" ma:internalName="TaxCatchAll" ma:showField="CatchAllData" ma:web="9b18a0d3-0acd-44e1-9305-609ca16e2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a16c4-ec3b-4cda-a647-ebcfdbf85137">
      <Terms xmlns="http://schemas.microsoft.com/office/infopath/2007/PartnerControls"/>
    </lcf76f155ced4ddcb4097134ff3c332f>
    <TaxCatchAll xmlns="9b18a0d3-0acd-44e1-9305-609ca16e2779"/>
  </documentManagement>
</p:properties>
</file>

<file path=customXml/itemProps1.xml><?xml version="1.0" encoding="utf-8"?>
<ds:datastoreItem xmlns:ds="http://schemas.openxmlformats.org/officeDocument/2006/customXml" ds:itemID="{8C838626-29FF-434F-8B36-5E46A42FD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a16c4-ec3b-4cda-a647-ebcfdbf85137"/>
    <ds:schemaRef ds:uri="9b18a0d3-0acd-44e1-9305-609ca16e2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01022-64C7-4EF2-8EAE-1DE71CD6A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A3F6B-66AD-49AB-94DC-8115AD2ACCCA}">
  <ds:schemaRefs>
    <ds:schemaRef ds:uri="http://purl.org/dc/dcmitype/"/>
    <ds:schemaRef ds:uri="http://purl.org/dc/terms/"/>
    <ds:schemaRef ds:uri="9b18a0d3-0acd-44e1-9305-609ca16e277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01a16c4-ec3b-4cda-a647-ebcfdbf851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Haywood</dc:creator>
  <cp:keywords/>
  <dc:description/>
  <cp:lastModifiedBy>McDermid-Thomas, Adrienne</cp:lastModifiedBy>
  <cp:revision>2</cp:revision>
  <dcterms:created xsi:type="dcterms:W3CDTF">2023-06-19T14:29:00Z</dcterms:created>
  <dcterms:modified xsi:type="dcterms:W3CDTF">2023-06-19T14:29:00Z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0x010100861E2808057E0D4AAC6A1E406DFE5A30</vt:lpwstr>
  </property>
</Properties>
</file>