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556B" w14:textId="77DEE84E" w:rsidR="00091FC2" w:rsidRPr="008A37FD" w:rsidRDefault="00091FC2" w:rsidP="00577054">
      <w:pPr>
        <w:pStyle w:val="Header"/>
        <w:jc w:val="center"/>
        <w:rPr>
          <w:rFonts w:asciiTheme="minorHAnsi" w:hAnsiTheme="minorHAnsi" w:cstheme="minorHAnsi"/>
          <w:sz w:val="24"/>
          <w:szCs w:val="24"/>
          <w:lang w:val="en-GB"/>
        </w:rPr>
      </w:pPr>
    </w:p>
    <w:p w14:paraId="5A8FAA62" w14:textId="77777777" w:rsidR="00091FC2" w:rsidRPr="008A37FD" w:rsidRDefault="00091FC2" w:rsidP="00497D4D">
      <w:pPr>
        <w:rPr>
          <w:rFonts w:asciiTheme="minorHAnsi" w:hAnsiTheme="minorHAnsi" w:cstheme="minorHAnsi"/>
          <w:b/>
        </w:rPr>
      </w:pPr>
    </w:p>
    <w:p w14:paraId="430E269F" w14:textId="77777777" w:rsidR="00091FC2" w:rsidRPr="008A37FD" w:rsidRDefault="00091FC2" w:rsidP="00091FC2">
      <w:pPr>
        <w:pStyle w:val="Header"/>
        <w:jc w:val="center"/>
        <w:rPr>
          <w:rFonts w:asciiTheme="minorHAnsi" w:hAnsiTheme="minorHAnsi" w:cstheme="minorHAnsi"/>
          <w:sz w:val="24"/>
          <w:szCs w:val="24"/>
          <w:lang w:val="en-GB"/>
        </w:rPr>
      </w:pPr>
    </w:p>
    <w:p w14:paraId="10EC7C0E" w14:textId="77777777" w:rsidR="00091FC2" w:rsidRPr="008A37FD" w:rsidRDefault="00091FC2" w:rsidP="00091FC2">
      <w:pPr>
        <w:jc w:val="center"/>
        <w:rPr>
          <w:rFonts w:asciiTheme="minorHAnsi" w:hAnsiTheme="minorHAnsi" w:cstheme="minorHAnsi"/>
          <w:b/>
        </w:rPr>
      </w:pPr>
    </w:p>
    <w:p w14:paraId="5B5FD3D7" w14:textId="251F914D" w:rsidR="00091FC2" w:rsidRPr="008A37FD" w:rsidRDefault="004405C0" w:rsidP="00091FC2">
      <w:pPr>
        <w:jc w:val="center"/>
        <w:rPr>
          <w:rFonts w:asciiTheme="minorHAnsi" w:hAnsiTheme="minorHAnsi" w:cstheme="minorHAnsi"/>
          <w:b/>
        </w:rPr>
      </w:pPr>
      <w:r w:rsidRPr="008A37FD">
        <w:rPr>
          <w:rFonts w:asciiTheme="minorHAnsi" w:hAnsiTheme="minorHAnsi" w:cstheme="minorHAnsi"/>
          <w:b/>
          <w:noProof/>
          <w:lang w:eastAsia="en-GB"/>
        </w:rPr>
        <w:drawing>
          <wp:inline distT="0" distB="0" distL="0" distR="0" wp14:anchorId="0ABF9E47" wp14:editId="1650642B">
            <wp:extent cx="3028950" cy="1762125"/>
            <wp:effectExtent l="0" t="0" r="0" b="0"/>
            <wp:docPr id="2" name="Picture 1" descr="q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762125"/>
                    </a:xfrm>
                    <a:prstGeom prst="rect">
                      <a:avLst/>
                    </a:prstGeom>
                    <a:noFill/>
                    <a:ln>
                      <a:noFill/>
                    </a:ln>
                  </pic:spPr>
                </pic:pic>
              </a:graphicData>
            </a:graphic>
          </wp:inline>
        </w:drawing>
      </w:r>
    </w:p>
    <w:p w14:paraId="48D6BB36" w14:textId="12F6479C" w:rsidR="00AA07CB" w:rsidRDefault="00AA07CB" w:rsidP="009A1C60">
      <w:pPr>
        <w:spacing w:line="600" w:lineRule="auto"/>
        <w:rPr>
          <w:rFonts w:asciiTheme="minorHAnsi" w:hAnsiTheme="minorHAnsi" w:cstheme="minorHAnsi"/>
          <w:b/>
        </w:rPr>
      </w:pPr>
    </w:p>
    <w:p w14:paraId="0D25E944" w14:textId="77777777" w:rsidR="009A1C60" w:rsidRPr="008A37FD" w:rsidRDefault="009A1C60" w:rsidP="009A1C60">
      <w:pPr>
        <w:spacing w:line="600" w:lineRule="auto"/>
        <w:rPr>
          <w:rFonts w:asciiTheme="minorHAnsi" w:hAnsiTheme="minorHAnsi" w:cstheme="minorHAnsi"/>
          <w:b/>
        </w:rPr>
      </w:pPr>
    </w:p>
    <w:p w14:paraId="70D8E494" w14:textId="6822599E" w:rsidR="00E90EE7" w:rsidRPr="009A1C60" w:rsidRDefault="004F4FFA" w:rsidP="00091FC2">
      <w:pPr>
        <w:spacing w:line="600" w:lineRule="auto"/>
        <w:jc w:val="center"/>
        <w:rPr>
          <w:rFonts w:asciiTheme="minorHAnsi" w:hAnsiTheme="minorHAnsi" w:cstheme="minorHAnsi"/>
          <w:b/>
          <w:sz w:val="36"/>
        </w:rPr>
      </w:pPr>
      <w:r w:rsidRPr="009A1C60">
        <w:rPr>
          <w:rFonts w:asciiTheme="minorHAnsi" w:hAnsiTheme="minorHAnsi" w:cstheme="minorHAnsi"/>
          <w:b/>
          <w:sz w:val="36"/>
        </w:rPr>
        <w:t>School of Health Sciences</w:t>
      </w:r>
      <w:r w:rsidR="00F51297" w:rsidRPr="009A1C60">
        <w:rPr>
          <w:rFonts w:asciiTheme="minorHAnsi" w:hAnsiTheme="minorHAnsi" w:cstheme="minorHAnsi"/>
          <w:b/>
          <w:sz w:val="36"/>
        </w:rPr>
        <w:t xml:space="preserve"> </w:t>
      </w:r>
    </w:p>
    <w:p w14:paraId="08D4F591" w14:textId="77777777" w:rsidR="00205EA0" w:rsidRPr="009A1C60" w:rsidRDefault="00205EA0" w:rsidP="00577054">
      <w:pPr>
        <w:jc w:val="center"/>
        <w:rPr>
          <w:rFonts w:asciiTheme="minorHAnsi" w:hAnsiTheme="minorHAnsi" w:cstheme="minorHAnsi"/>
          <w:b/>
          <w:sz w:val="36"/>
        </w:rPr>
      </w:pPr>
    </w:p>
    <w:p w14:paraId="4BC5EA11" w14:textId="663DD911" w:rsidR="00091FC2" w:rsidRPr="009A1C60" w:rsidRDefault="00091FC2" w:rsidP="00091FC2">
      <w:pPr>
        <w:spacing w:line="600" w:lineRule="auto"/>
        <w:jc w:val="center"/>
        <w:rPr>
          <w:rFonts w:asciiTheme="minorHAnsi" w:hAnsiTheme="minorHAnsi" w:cstheme="minorHAnsi"/>
          <w:b/>
          <w:sz w:val="36"/>
        </w:rPr>
      </w:pPr>
      <w:r w:rsidRPr="009A1C60">
        <w:rPr>
          <w:rFonts w:asciiTheme="minorHAnsi" w:hAnsiTheme="minorHAnsi" w:cstheme="minorHAnsi"/>
          <w:b/>
          <w:sz w:val="36"/>
        </w:rPr>
        <w:t>Physiotherapy</w:t>
      </w:r>
    </w:p>
    <w:p w14:paraId="070950D1" w14:textId="77777777" w:rsidR="00577054" w:rsidRPr="009A1C60" w:rsidRDefault="00577054" w:rsidP="00577054">
      <w:pPr>
        <w:jc w:val="center"/>
        <w:rPr>
          <w:rFonts w:asciiTheme="minorHAnsi" w:hAnsiTheme="minorHAnsi" w:cstheme="minorHAnsi"/>
          <w:b/>
          <w:sz w:val="36"/>
        </w:rPr>
      </w:pPr>
    </w:p>
    <w:p w14:paraId="02B16206" w14:textId="77777777" w:rsidR="00091FC2" w:rsidRPr="009A1C60" w:rsidRDefault="002220A8" w:rsidP="00091FC2">
      <w:pPr>
        <w:spacing w:line="600" w:lineRule="auto"/>
        <w:jc w:val="center"/>
        <w:rPr>
          <w:rFonts w:asciiTheme="minorHAnsi" w:hAnsiTheme="minorHAnsi" w:cstheme="minorHAnsi"/>
          <w:b/>
          <w:sz w:val="36"/>
        </w:rPr>
      </w:pPr>
      <w:r w:rsidRPr="009A1C60">
        <w:rPr>
          <w:rFonts w:asciiTheme="minorHAnsi" w:hAnsiTheme="minorHAnsi" w:cstheme="minorHAnsi"/>
          <w:b/>
          <w:sz w:val="36"/>
        </w:rPr>
        <w:t>Practice-based Learning</w:t>
      </w:r>
      <w:r w:rsidR="00091FC2" w:rsidRPr="009A1C60">
        <w:rPr>
          <w:rFonts w:asciiTheme="minorHAnsi" w:hAnsiTheme="minorHAnsi" w:cstheme="minorHAnsi"/>
          <w:b/>
          <w:sz w:val="36"/>
        </w:rPr>
        <w:t xml:space="preserve"> Handbook</w:t>
      </w:r>
    </w:p>
    <w:p w14:paraId="0B6E1568" w14:textId="77777777" w:rsidR="00577054" w:rsidRPr="009A1C60" w:rsidRDefault="00577054" w:rsidP="00577054">
      <w:pPr>
        <w:jc w:val="center"/>
        <w:rPr>
          <w:rFonts w:asciiTheme="minorHAnsi" w:hAnsiTheme="minorHAnsi" w:cstheme="minorHAnsi"/>
          <w:b/>
          <w:sz w:val="36"/>
        </w:rPr>
      </w:pPr>
    </w:p>
    <w:p w14:paraId="0FE965C0" w14:textId="77777777" w:rsidR="00585C2A" w:rsidRPr="008A37FD" w:rsidRDefault="00585C2A" w:rsidP="00585C2A">
      <w:pPr>
        <w:pStyle w:val="Caption"/>
        <w:rPr>
          <w:rFonts w:asciiTheme="minorHAnsi" w:hAnsiTheme="minorHAnsi" w:cstheme="minorHAnsi"/>
          <w:b/>
          <w:sz w:val="24"/>
          <w:szCs w:val="24"/>
          <w:lang w:val="en-US"/>
        </w:rPr>
      </w:pPr>
      <w:r w:rsidRPr="008A37FD">
        <w:rPr>
          <w:rFonts w:asciiTheme="minorHAnsi" w:hAnsiTheme="minorHAnsi" w:cstheme="minorHAnsi"/>
          <w:sz w:val="24"/>
          <w:szCs w:val="24"/>
        </w:rPr>
        <w:br w:type="page"/>
      </w:r>
      <w:r w:rsidRPr="008A37FD">
        <w:rPr>
          <w:rFonts w:asciiTheme="minorHAnsi" w:hAnsiTheme="minorHAnsi" w:cstheme="minorHAnsi"/>
          <w:b/>
          <w:sz w:val="24"/>
          <w:szCs w:val="24"/>
        </w:rPr>
        <w:lastRenderedPageBreak/>
        <w:t>Contents</w:t>
      </w:r>
    </w:p>
    <w:sdt>
      <w:sdtPr>
        <w:rPr>
          <w:rFonts w:ascii="Times New Roman" w:hAnsi="Times New Roman"/>
          <w:b w:val="0"/>
          <w:bCs w:val="0"/>
          <w:color w:val="auto"/>
          <w:sz w:val="24"/>
          <w:szCs w:val="24"/>
          <w:lang w:val="en-GB"/>
        </w:rPr>
        <w:id w:val="-1910686607"/>
        <w:docPartObj>
          <w:docPartGallery w:val="Table of Contents"/>
          <w:docPartUnique/>
        </w:docPartObj>
      </w:sdtPr>
      <w:sdtEndPr>
        <w:rPr>
          <w:noProof/>
        </w:rPr>
      </w:sdtEndPr>
      <w:sdtContent>
        <w:p w14:paraId="460C9B11" w14:textId="1772BB98" w:rsidR="0024116C" w:rsidRDefault="0024116C">
          <w:pPr>
            <w:pStyle w:val="TOCHeading"/>
          </w:pPr>
          <w:r>
            <w:t>Contents</w:t>
          </w:r>
        </w:p>
        <w:p w14:paraId="5D0380F6" w14:textId="4ABC3403" w:rsidR="00847E80" w:rsidRDefault="0024116C">
          <w:pPr>
            <w:pStyle w:val="TOC1"/>
            <w:tabs>
              <w:tab w:val="right" w:leader="dot" w:pos="8494"/>
            </w:tabs>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88228662" w:history="1">
            <w:r w:rsidR="00847E80" w:rsidRPr="004E5D06">
              <w:rPr>
                <w:rStyle w:val="Hyperlink"/>
                <w:rFonts w:cstheme="minorHAnsi"/>
                <w:noProof/>
              </w:rPr>
              <w:t>Introduction</w:t>
            </w:r>
            <w:r w:rsidR="00847E80">
              <w:rPr>
                <w:noProof/>
                <w:webHidden/>
              </w:rPr>
              <w:tab/>
            </w:r>
            <w:r w:rsidR="00847E80">
              <w:rPr>
                <w:noProof/>
                <w:webHidden/>
              </w:rPr>
              <w:fldChar w:fldCharType="begin"/>
            </w:r>
            <w:r w:rsidR="00847E80">
              <w:rPr>
                <w:noProof/>
                <w:webHidden/>
              </w:rPr>
              <w:instrText xml:space="preserve"> PAGEREF _Toc88228662 \h </w:instrText>
            </w:r>
            <w:r w:rsidR="00847E80">
              <w:rPr>
                <w:noProof/>
                <w:webHidden/>
              </w:rPr>
            </w:r>
            <w:r w:rsidR="00847E80">
              <w:rPr>
                <w:noProof/>
                <w:webHidden/>
              </w:rPr>
              <w:fldChar w:fldCharType="separate"/>
            </w:r>
            <w:r w:rsidR="00847E80">
              <w:rPr>
                <w:noProof/>
                <w:webHidden/>
              </w:rPr>
              <w:t>5</w:t>
            </w:r>
            <w:r w:rsidR="00847E80">
              <w:rPr>
                <w:noProof/>
                <w:webHidden/>
              </w:rPr>
              <w:fldChar w:fldCharType="end"/>
            </w:r>
          </w:hyperlink>
        </w:p>
        <w:p w14:paraId="6A77448B" w14:textId="2DDD98D2"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3" w:history="1">
            <w:r w:rsidR="00847E80" w:rsidRPr="004E5D06">
              <w:rPr>
                <w:rStyle w:val="Hyperlink"/>
                <w:rFonts w:cstheme="minorHAnsi"/>
                <w:noProof/>
              </w:rPr>
              <w:t>Introduction to practice-based learning</w:t>
            </w:r>
            <w:r w:rsidR="00847E80">
              <w:rPr>
                <w:noProof/>
                <w:webHidden/>
              </w:rPr>
              <w:tab/>
            </w:r>
            <w:r w:rsidR="00847E80">
              <w:rPr>
                <w:noProof/>
                <w:webHidden/>
              </w:rPr>
              <w:fldChar w:fldCharType="begin"/>
            </w:r>
            <w:r w:rsidR="00847E80">
              <w:rPr>
                <w:noProof/>
                <w:webHidden/>
              </w:rPr>
              <w:instrText xml:space="preserve"> PAGEREF _Toc88228663 \h </w:instrText>
            </w:r>
            <w:r w:rsidR="00847E80">
              <w:rPr>
                <w:noProof/>
                <w:webHidden/>
              </w:rPr>
            </w:r>
            <w:r w:rsidR="00847E80">
              <w:rPr>
                <w:noProof/>
                <w:webHidden/>
              </w:rPr>
              <w:fldChar w:fldCharType="separate"/>
            </w:r>
            <w:r w:rsidR="00847E80">
              <w:rPr>
                <w:noProof/>
                <w:webHidden/>
              </w:rPr>
              <w:t>6</w:t>
            </w:r>
            <w:r w:rsidR="00847E80">
              <w:rPr>
                <w:noProof/>
                <w:webHidden/>
              </w:rPr>
              <w:fldChar w:fldCharType="end"/>
            </w:r>
          </w:hyperlink>
        </w:p>
        <w:p w14:paraId="7C8D66E7" w14:textId="67CCE83B"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4" w:history="1">
            <w:r w:rsidR="00847E80" w:rsidRPr="004E5D06">
              <w:rPr>
                <w:rStyle w:val="Hyperlink"/>
                <w:rFonts w:cstheme="minorHAnsi"/>
                <w:noProof/>
              </w:rPr>
              <w:t>Learning on placement</w:t>
            </w:r>
            <w:r w:rsidR="00847E80">
              <w:rPr>
                <w:noProof/>
                <w:webHidden/>
              </w:rPr>
              <w:tab/>
            </w:r>
            <w:r w:rsidR="00847E80">
              <w:rPr>
                <w:noProof/>
                <w:webHidden/>
              </w:rPr>
              <w:fldChar w:fldCharType="begin"/>
            </w:r>
            <w:r w:rsidR="00847E80">
              <w:rPr>
                <w:noProof/>
                <w:webHidden/>
              </w:rPr>
              <w:instrText xml:space="preserve"> PAGEREF _Toc88228664 \h </w:instrText>
            </w:r>
            <w:r w:rsidR="00847E80">
              <w:rPr>
                <w:noProof/>
                <w:webHidden/>
              </w:rPr>
            </w:r>
            <w:r w:rsidR="00847E80">
              <w:rPr>
                <w:noProof/>
                <w:webHidden/>
              </w:rPr>
              <w:fldChar w:fldCharType="separate"/>
            </w:r>
            <w:r w:rsidR="00847E80">
              <w:rPr>
                <w:noProof/>
                <w:webHidden/>
              </w:rPr>
              <w:t>6</w:t>
            </w:r>
            <w:r w:rsidR="00847E80">
              <w:rPr>
                <w:noProof/>
                <w:webHidden/>
              </w:rPr>
              <w:fldChar w:fldCharType="end"/>
            </w:r>
          </w:hyperlink>
        </w:p>
        <w:p w14:paraId="57B1A706" w14:textId="16A0C640"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5" w:history="1">
            <w:r w:rsidR="00847E80" w:rsidRPr="004E5D06">
              <w:rPr>
                <w:rStyle w:val="Hyperlink"/>
                <w:rFonts w:cstheme="minorHAnsi"/>
                <w:noProof/>
              </w:rPr>
              <w:t>Practice Based Learning Team (PBL)</w:t>
            </w:r>
            <w:r w:rsidR="00847E80">
              <w:rPr>
                <w:noProof/>
                <w:webHidden/>
              </w:rPr>
              <w:tab/>
            </w:r>
            <w:r w:rsidR="00847E80">
              <w:rPr>
                <w:noProof/>
                <w:webHidden/>
              </w:rPr>
              <w:fldChar w:fldCharType="begin"/>
            </w:r>
            <w:r w:rsidR="00847E80">
              <w:rPr>
                <w:noProof/>
                <w:webHidden/>
              </w:rPr>
              <w:instrText xml:space="preserve"> PAGEREF _Toc88228665 \h </w:instrText>
            </w:r>
            <w:r w:rsidR="00847E80">
              <w:rPr>
                <w:noProof/>
                <w:webHidden/>
              </w:rPr>
            </w:r>
            <w:r w:rsidR="00847E80">
              <w:rPr>
                <w:noProof/>
                <w:webHidden/>
              </w:rPr>
              <w:fldChar w:fldCharType="separate"/>
            </w:r>
            <w:r w:rsidR="00847E80">
              <w:rPr>
                <w:noProof/>
                <w:webHidden/>
              </w:rPr>
              <w:t>7</w:t>
            </w:r>
            <w:r w:rsidR="00847E80">
              <w:rPr>
                <w:noProof/>
                <w:webHidden/>
              </w:rPr>
              <w:fldChar w:fldCharType="end"/>
            </w:r>
          </w:hyperlink>
        </w:p>
        <w:p w14:paraId="55617BCD" w14:textId="648EAF3E"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6" w:history="1">
            <w:r w:rsidR="00847E80" w:rsidRPr="004E5D06">
              <w:rPr>
                <w:rStyle w:val="Hyperlink"/>
                <w:rFonts w:cstheme="minorHAnsi"/>
                <w:noProof/>
              </w:rPr>
              <w:t>Placement models</w:t>
            </w:r>
            <w:r w:rsidR="00847E80">
              <w:rPr>
                <w:noProof/>
                <w:webHidden/>
              </w:rPr>
              <w:tab/>
            </w:r>
            <w:r w:rsidR="00847E80">
              <w:rPr>
                <w:noProof/>
                <w:webHidden/>
              </w:rPr>
              <w:fldChar w:fldCharType="begin"/>
            </w:r>
            <w:r w:rsidR="00847E80">
              <w:rPr>
                <w:noProof/>
                <w:webHidden/>
              </w:rPr>
              <w:instrText xml:space="preserve"> PAGEREF _Toc88228666 \h </w:instrText>
            </w:r>
            <w:r w:rsidR="00847E80">
              <w:rPr>
                <w:noProof/>
                <w:webHidden/>
              </w:rPr>
            </w:r>
            <w:r w:rsidR="00847E80">
              <w:rPr>
                <w:noProof/>
                <w:webHidden/>
              </w:rPr>
              <w:fldChar w:fldCharType="separate"/>
            </w:r>
            <w:r w:rsidR="00847E80">
              <w:rPr>
                <w:noProof/>
                <w:webHidden/>
              </w:rPr>
              <w:t>7</w:t>
            </w:r>
            <w:r w:rsidR="00847E80">
              <w:rPr>
                <w:noProof/>
                <w:webHidden/>
              </w:rPr>
              <w:fldChar w:fldCharType="end"/>
            </w:r>
          </w:hyperlink>
        </w:p>
        <w:p w14:paraId="17D75386" w14:textId="631A1D16"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7" w:history="1">
            <w:r w:rsidR="00847E80" w:rsidRPr="004E5D06">
              <w:rPr>
                <w:rStyle w:val="Hyperlink"/>
                <w:rFonts w:cstheme="minorHAnsi"/>
                <w:noProof/>
              </w:rPr>
              <w:t>Module Descriptors &amp; Staged Learning Outcomes</w:t>
            </w:r>
            <w:r w:rsidR="00847E80">
              <w:rPr>
                <w:noProof/>
                <w:webHidden/>
              </w:rPr>
              <w:tab/>
            </w:r>
            <w:r w:rsidR="00847E80">
              <w:rPr>
                <w:noProof/>
                <w:webHidden/>
              </w:rPr>
              <w:fldChar w:fldCharType="begin"/>
            </w:r>
            <w:r w:rsidR="00847E80">
              <w:rPr>
                <w:noProof/>
                <w:webHidden/>
              </w:rPr>
              <w:instrText xml:space="preserve"> PAGEREF _Toc88228667 \h </w:instrText>
            </w:r>
            <w:r w:rsidR="00847E80">
              <w:rPr>
                <w:noProof/>
                <w:webHidden/>
              </w:rPr>
            </w:r>
            <w:r w:rsidR="00847E80">
              <w:rPr>
                <w:noProof/>
                <w:webHidden/>
              </w:rPr>
              <w:fldChar w:fldCharType="separate"/>
            </w:r>
            <w:r w:rsidR="00847E80">
              <w:rPr>
                <w:noProof/>
                <w:webHidden/>
              </w:rPr>
              <w:t>8</w:t>
            </w:r>
            <w:r w:rsidR="00847E80">
              <w:rPr>
                <w:noProof/>
                <w:webHidden/>
              </w:rPr>
              <w:fldChar w:fldCharType="end"/>
            </w:r>
          </w:hyperlink>
        </w:p>
        <w:p w14:paraId="3AABEC4F" w14:textId="3C41EBB1"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8" w:history="1">
            <w:r w:rsidR="00847E80" w:rsidRPr="004E5D06">
              <w:rPr>
                <w:rStyle w:val="Hyperlink"/>
                <w:rFonts w:cstheme="minorHAnsi"/>
                <w:noProof/>
              </w:rPr>
              <w:t>QMU based learning</w:t>
            </w:r>
            <w:r w:rsidR="00847E80">
              <w:rPr>
                <w:noProof/>
                <w:webHidden/>
              </w:rPr>
              <w:tab/>
            </w:r>
            <w:r w:rsidR="00847E80">
              <w:rPr>
                <w:noProof/>
                <w:webHidden/>
              </w:rPr>
              <w:fldChar w:fldCharType="begin"/>
            </w:r>
            <w:r w:rsidR="00847E80">
              <w:rPr>
                <w:noProof/>
                <w:webHidden/>
              </w:rPr>
              <w:instrText xml:space="preserve"> PAGEREF _Toc88228668 \h </w:instrText>
            </w:r>
            <w:r w:rsidR="00847E80">
              <w:rPr>
                <w:noProof/>
                <w:webHidden/>
              </w:rPr>
            </w:r>
            <w:r w:rsidR="00847E80">
              <w:rPr>
                <w:noProof/>
                <w:webHidden/>
              </w:rPr>
              <w:fldChar w:fldCharType="separate"/>
            </w:r>
            <w:r w:rsidR="00847E80">
              <w:rPr>
                <w:noProof/>
                <w:webHidden/>
              </w:rPr>
              <w:t>8</w:t>
            </w:r>
            <w:r w:rsidR="00847E80">
              <w:rPr>
                <w:noProof/>
                <w:webHidden/>
              </w:rPr>
              <w:fldChar w:fldCharType="end"/>
            </w:r>
          </w:hyperlink>
        </w:p>
        <w:p w14:paraId="7095681D" w14:textId="34FB1CF4"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69" w:history="1">
            <w:r w:rsidR="00847E80" w:rsidRPr="004E5D06">
              <w:rPr>
                <w:rStyle w:val="Hyperlink"/>
                <w:rFonts w:cstheme="minorHAnsi"/>
                <w:noProof/>
              </w:rPr>
              <w:t>The Practice-based module team</w:t>
            </w:r>
            <w:r w:rsidR="00847E80">
              <w:rPr>
                <w:noProof/>
                <w:webHidden/>
              </w:rPr>
              <w:tab/>
            </w:r>
            <w:r w:rsidR="00847E80">
              <w:rPr>
                <w:noProof/>
                <w:webHidden/>
              </w:rPr>
              <w:fldChar w:fldCharType="begin"/>
            </w:r>
            <w:r w:rsidR="00847E80">
              <w:rPr>
                <w:noProof/>
                <w:webHidden/>
              </w:rPr>
              <w:instrText xml:space="preserve"> PAGEREF _Toc88228669 \h </w:instrText>
            </w:r>
            <w:r w:rsidR="00847E80">
              <w:rPr>
                <w:noProof/>
                <w:webHidden/>
              </w:rPr>
            </w:r>
            <w:r w:rsidR="00847E80">
              <w:rPr>
                <w:noProof/>
                <w:webHidden/>
              </w:rPr>
              <w:fldChar w:fldCharType="separate"/>
            </w:r>
            <w:r w:rsidR="00847E80">
              <w:rPr>
                <w:noProof/>
                <w:webHidden/>
              </w:rPr>
              <w:t>8</w:t>
            </w:r>
            <w:r w:rsidR="00847E80">
              <w:rPr>
                <w:noProof/>
                <w:webHidden/>
              </w:rPr>
              <w:fldChar w:fldCharType="end"/>
            </w:r>
          </w:hyperlink>
        </w:p>
        <w:p w14:paraId="2EC82370" w14:textId="0C82B595"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0" w:history="1">
            <w:r w:rsidR="00847E80" w:rsidRPr="004E5D06">
              <w:rPr>
                <w:rStyle w:val="Hyperlink"/>
                <w:rFonts w:cstheme="minorHAnsi"/>
                <w:noProof/>
              </w:rPr>
              <w:t>Student responsibilities in relation to Practice-based Learning</w:t>
            </w:r>
            <w:r w:rsidR="00847E80">
              <w:rPr>
                <w:noProof/>
                <w:webHidden/>
              </w:rPr>
              <w:tab/>
            </w:r>
            <w:r w:rsidR="00847E80">
              <w:rPr>
                <w:noProof/>
                <w:webHidden/>
              </w:rPr>
              <w:fldChar w:fldCharType="begin"/>
            </w:r>
            <w:r w:rsidR="00847E80">
              <w:rPr>
                <w:noProof/>
                <w:webHidden/>
              </w:rPr>
              <w:instrText xml:space="preserve"> PAGEREF _Toc88228670 \h </w:instrText>
            </w:r>
            <w:r w:rsidR="00847E80">
              <w:rPr>
                <w:noProof/>
                <w:webHidden/>
              </w:rPr>
            </w:r>
            <w:r w:rsidR="00847E80">
              <w:rPr>
                <w:noProof/>
                <w:webHidden/>
              </w:rPr>
              <w:fldChar w:fldCharType="separate"/>
            </w:r>
            <w:r w:rsidR="00847E80">
              <w:rPr>
                <w:noProof/>
                <w:webHidden/>
              </w:rPr>
              <w:t>8</w:t>
            </w:r>
            <w:r w:rsidR="00847E80">
              <w:rPr>
                <w:noProof/>
                <w:webHidden/>
              </w:rPr>
              <w:fldChar w:fldCharType="end"/>
            </w:r>
          </w:hyperlink>
        </w:p>
        <w:p w14:paraId="4F043FC0" w14:textId="0A247EC8"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1" w:history="1">
            <w:r w:rsidR="00847E80" w:rsidRPr="004E5D06">
              <w:rPr>
                <w:rStyle w:val="Hyperlink"/>
                <w:rFonts w:cstheme="minorHAnsi"/>
                <w:noProof/>
              </w:rPr>
              <w:t>Placement Specific Responsibilities</w:t>
            </w:r>
            <w:r w:rsidR="00847E80">
              <w:rPr>
                <w:noProof/>
                <w:webHidden/>
              </w:rPr>
              <w:tab/>
            </w:r>
            <w:r w:rsidR="00847E80">
              <w:rPr>
                <w:noProof/>
                <w:webHidden/>
              </w:rPr>
              <w:fldChar w:fldCharType="begin"/>
            </w:r>
            <w:r w:rsidR="00847E80">
              <w:rPr>
                <w:noProof/>
                <w:webHidden/>
              </w:rPr>
              <w:instrText xml:space="preserve"> PAGEREF _Toc88228671 \h </w:instrText>
            </w:r>
            <w:r w:rsidR="00847E80">
              <w:rPr>
                <w:noProof/>
                <w:webHidden/>
              </w:rPr>
            </w:r>
            <w:r w:rsidR="00847E80">
              <w:rPr>
                <w:noProof/>
                <w:webHidden/>
              </w:rPr>
              <w:fldChar w:fldCharType="separate"/>
            </w:r>
            <w:r w:rsidR="00847E80">
              <w:rPr>
                <w:noProof/>
                <w:webHidden/>
              </w:rPr>
              <w:t>9</w:t>
            </w:r>
            <w:r w:rsidR="00847E80">
              <w:rPr>
                <w:noProof/>
                <w:webHidden/>
              </w:rPr>
              <w:fldChar w:fldCharType="end"/>
            </w:r>
          </w:hyperlink>
        </w:p>
        <w:p w14:paraId="710E8E33" w14:textId="63B5B011"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2" w:history="1">
            <w:r w:rsidR="00847E80" w:rsidRPr="004E5D06">
              <w:rPr>
                <w:rStyle w:val="Hyperlink"/>
                <w:rFonts w:cstheme="minorHAnsi"/>
                <w:noProof/>
              </w:rPr>
              <w:t>Other roles and responsibilities</w:t>
            </w:r>
            <w:r w:rsidR="00847E80">
              <w:rPr>
                <w:noProof/>
                <w:webHidden/>
              </w:rPr>
              <w:tab/>
            </w:r>
            <w:r w:rsidR="00847E80">
              <w:rPr>
                <w:noProof/>
                <w:webHidden/>
              </w:rPr>
              <w:fldChar w:fldCharType="begin"/>
            </w:r>
            <w:r w:rsidR="00847E80">
              <w:rPr>
                <w:noProof/>
                <w:webHidden/>
              </w:rPr>
              <w:instrText xml:space="preserve"> PAGEREF _Toc88228672 \h </w:instrText>
            </w:r>
            <w:r w:rsidR="00847E80">
              <w:rPr>
                <w:noProof/>
                <w:webHidden/>
              </w:rPr>
            </w:r>
            <w:r w:rsidR="00847E80">
              <w:rPr>
                <w:noProof/>
                <w:webHidden/>
              </w:rPr>
              <w:fldChar w:fldCharType="separate"/>
            </w:r>
            <w:r w:rsidR="00847E80">
              <w:rPr>
                <w:noProof/>
                <w:webHidden/>
              </w:rPr>
              <w:t>10</w:t>
            </w:r>
            <w:r w:rsidR="00847E80">
              <w:rPr>
                <w:noProof/>
                <w:webHidden/>
              </w:rPr>
              <w:fldChar w:fldCharType="end"/>
            </w:r>
          </w:hyperlink>
        </w:p>
        <w:p w14:paraId="5672387B" w14:textId="3B17E0AC"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3" w:history="1">
            <w:r w:rsidR="00847E80" w:rsidRPr="004E5D06">
              <w:rPr>
                <w:rStyle w:val="Hyperlink"/>
                <w:rFonts w:cstheme="minorHAnsi"/>
                <w:noProof/>
              </w:rPr>
              <w:t>QMU placement coordinators</w:t>
            </w:r>
            <w:r w:rsidR="00847E80">
              <w:rPr>
                <w:noProof/>
                <w:webHidden/>
              </w:rPr>
              <w:tab/>
            </w:r>
            <w:r w:rsidR="00847E80">
              <w:rPr>
                <w:noProof/>
                <w:webHidden/>
              </w:rPr>
              <w:fldChar w:fldCharType="begin"/>
            </w:r>
            <w:r w:rsidR="00847E80">
              <w:rPr>
                <w:noProof/>
                <w:webHidden/>
              </w:rPr>
              <w:instrText xml:space="preserve"> PAGEREF _Toc88228673 \h </w:instrText>
            </w:r>
            <w:r w:rsidR="00847E80">
              <w:rPr>
                <w:noProof/>
                <w:webHidden/>
              </w:rPr>
            </w:r>
            <w:r w:rsidR="00847E80">
              <w:rPr>
                <w:noProof/>
                <w:webHidden/>
              </w:rPr>
              <w:fldChar w:fldCharType="separate"/>
            </w:r>
            <w:r w:rsidR="00847E80">
              <w:rPr>
                <w:noProof/>
                <w:webHidden/>
              </w:rPr>
              <w:t>11</w:t>
            </w:r>
            <w:r w:rsidR="00847E80">
              <w:rPr>
                <w:noProof/>
                <w:webHidden/>
              </w:rPr>
              <w:fldChar w:fldCharType="end"/>
            </w:r>
          </w:hyperlink>
        </w:p>
        <w:p w14:paraId="76EDAD8F" w14:textId="1622FFEF"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4" w:history="1">
            <w:r w:rsidR="00847E80" w:rsidRPr="004E5D06">
              <w:rPr>
                <w:rStyle w:val="Hyperlink"/>
                <w:rFonts w:eastAsia="Arial Unicode MS" w:cstheme="minorHAnsi"/>
                <w:noProof/>
              </w:rPr>
              <w:t>Health and personal issues</w:t>
            </w:r>
            <w:r w:rsidR="00847E80">
              <w:rPr>
                <w:noProof/>
                <w:webHidden/>
              </w:rPr>
              <w:tab/>
            </w:r>
            <w:r w:rsidR="00847E80">
              <w:rPr>
                <w:noProof/>
                <w:webHidden/>
              </w:rPr>
              <w:fldChar w:fldCharType="begin"/>
            </w:r>
            <w:r w:rsidR="00847E80">
              <w:rPr>
                <w:noProof/>
                <w:webHidden/>
              </w:rPr>
              <w:instrText xml:space="preserve"> PAGEREF _Toc88228674 \h </w:instrText>
            </w:r>
            <w:r w:rsidR="00847E80">
              <w:rPr>
                <w:noProof/>
                <w:webHidden/>
              </w:rPr>
            </w:r>
            <w:r w:rsidR="00847E80">
              <w:rPr>
                <w:noProof/>
                <w:webHidden/>
              </w:rPr>
              <w:fldChar w:fldCharType="separate"/>
            </w:r>
            <w:r w:rsidR="00847E80">
              <w:rPr>
                <w:noProof/>
                <w:webHidden/>
              </w:rPr>
              <w:t>13</w:t>
            </w:r>
            <w:r w:rsidR="00847E80">
              <w:rPr>
                <w:noProof/>
                <w:webHidden/>
              </w:rPr>
              <w:fldChar w:fldCharType="end"/>
            </w:r>
          </w:hyperlink>
        </w:p>
        <w:p w14:paraId="17282FDA" w14:textId="35F60F1D"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5" w:history="1">
            <w:r w:rsidR="00847E80" w:rsidRPr="004E5D06">
              <w:rPr>
                <w:rStyle w:val="Hyperlink"/>
                <w:rFonts w:cstheme="minorHAnsi"/>
                <w:noProof/>
              </w:rPr>
              <w:t>Voided or deferred placement</w:t>
            </w:r>
            <w:r w:rsidR="00847E80">
              <w:rPr>
                <w:noProof/>
                <w:webHidden/>
              </w:rPr>
              <w:tab/>
            </w:r>
            <w:r w:rsidR="00847E80">
              <w:rPr>
                <w:noProof/>
                <w:webHidden/>
              </w:rPr>
              <w:fldChar w:fldCharType="begin"/>
            </w:r>
            <w:r w:rsidR="00847E80">
              <w:rPr>
                <w:noProof/>
                <w:webHidden/>
              </w:rPr>
              <w:instrText xml:space="preserve"> PAGEREF _Toc88228675 \h </w:instrText>
            </w:r>
            <w:r w:rsidR="00847E80">
              <w:rPr>
                <w:noProof/>
                <w:webHidden/>
              </w:rPr>
            </w:r>
            <w:r w:rsidR="00847E80">
              <w:rPr>
                <w:noProof/>
                <w:webHidden/>
              </w:rPr>
              <w:fldChar w:fldCharType="separate"/>
            </w:r>
            <w:r w:rsidR="00847E80">
              <w:rPr>
                <w:noProof/>
                <w:webHidden/>
              </w:rPr>
              <w:t>14</w:t>
            </w:r>
            <w:r w:rsidR="00847E80">
              <w:rPr>
                <w:noProof/>
                <w:webHidden/>
              </w:rPr>
              <w:fldChar w:fldCharType="end"/>
            </w:r>
          </w:hyperlink>
        </w:p>
        <w:p w14:paraId="7BC07D0F" w14:textId="0F370EFD"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6" w:history="1">
            <w:r w:rsidR="00847E80" w:rsidRPr="004E5D06">
              <w:rPr>
                <w:rStyle w:val="Hyperlink"/>
                <w:rFonts w:cstheme="minorHAnsi"/>
                <w:noProof/>
              </w:rPr>
              <w:t>Absence from placement</w:t>
            </w:r>
            <w:r w:rsidR="00847E80">
              <w:rPr>
                <w:noProof/>
                <w:webHidden/>
              </w:rPr>
              <w:tab/>
            </w:r>
            <w:r w:rsidR="00847E80">
              <w:rPr>
                <w:noProof/>
                <w:webHidden/>
              </w:rPr>
              <w:fldChar w:fldCharType="begin"/>
            </w:r>
            <w:r w:rsidR="00847E80">
              <w:rPr>
                <w:noProof/>
                <w:webHidden/>
              </w:rPr>
              <w:instrText xml:space="preserve"> PAGEREF _Toc88228676 \h </w:instrText>
            </w:r>
            <w:r w:rsidR="00847E80">
              <w:rPr>
                <w:noProof/>
                <w:webHidden/>
              </w:rPr>
            </w:r>
            <w:r w:rsidR="00847E80">
              <w:rPr>
                <w:noProof/>
                <w:webHidden/>
              </w:rPr>
              <w:fldChar w:fldCharType="separate"/>
            </w:r>
            <w:r w:rsidR="00847E80">
              <w:rPr>
                <w:noProof/>
                <w:webHidden/>
              </w:rPr>
              <w:t>14</w:t>
            </w:r>
            <w:r w:rsidR="00847E80">
              <w:rPr>
                <w:noProof/>
                <w:webHidden/>
              </w:rPr>
              <w:fldChar w:fldCharType="end"/>
            </w:r>
          </w:hyperlink>
        </w:p>
        <w:p w14:paraId="228A9180" w14:textId="32E22120"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7" w:history="1">
            <w:r w:rsidR="00847E80" w:rsidRPr="004E5D06">
              <w:rPr>
                <w:rStyle w:val="Hyperlink"/>
                <w:rFonts w:cstheme="minorHAnsi"/>
                <w:noProof/>
              </w:rPr>
              <w:t>Professional conduct and behaviour</w:t>
            </w:r>
            <w:r w:rsidR="00847E80">
              <w:rPr>
                <w:noProof/>
                <w:webHidden/>
              </w:rPr>
              <w:tab/>
            </w:r>
            <w:r w:rsidR="00847E80">
              <w:rPr>
                <w:noProof/>
                <w:webHidden/>
              </w:rPr>
              <w:fldChar w:fldCharType="begin"/>
            </w:r>
            <w:r w:rsidR="00847E80">
              <w:rPr>
                <w:noProof/>
                <w:webHidden/>
              </w:rPr>
              <w:instrText xml:space="preserve"> PAGEREF _Toc88228677 \h </w:instrText>
            </w:r>
            <w:r w:rsidR="00847E80">
              <w:rPr>
                <w:noProof/>
                <w:webHidden/>
              </w:rPr>
            </w:r>
            <w:r w:rsidR="00847E80">
              <w:rPr>
                <w:noProof/>
                <w:webHidden/>
              </w:rPr>
              <w:fldChar w:fldCharType="separate"/>
            </w:r>
            <w:r w:rsidR="00847E80">
              <w:rPr>
                <w:noProof/>
                <w:webHidden/>
              </w:rPr>
              <w:t>15</w:t>
            </w:r>
            <w:r w:rsidR="00847E80">
              <w:rPr>
                <w:noProof/>
                <w:webHidden/>
              </w:rPr>
              <w:fldChar w:fldCharType="end"/>
            </w:r>
          </w:hyperlink>
        </w:p>
        <w:p w14:paraId="38FCA874" w14:textId="47BC4882"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8" w:history="1">
            <w:r w:rsidR="00847E80" w:rsidRPr="004E5D06">
              <w:rPr>
                <w:rStyle w:val="Hyperlink"/>
                <w:rFonts w:eastAsia="Arial Unicode MS" w:cstheme="minorHAnsi"/>
                <w:noProof/>
              </w:rPr>
              <w:t>Points of Guidance for failure and/or early termination of placement.</w:t>
            </w:r>
            <w:r w:rsidR="00847E80">
              <w:rPr>
                <w:noProof/>
                <w:webHidden/>
              </w:rPr>
              <w:tab/>
            </w:r>
            <w:r w:rsidR="00847E80">
              <w:rPr>
                <w:noProof/>
                <w:webHidden/>
              </w:rPr>
              <w:fldChar w:fldCharType="begin"/>
            </w:r>
            <w:r w:rsidR="00847E80">
              <w:rPr>
                <w:noProof/>
                <w:webHidden/>
              </w:rPr>
              <w:instrText xml:space="preserve"> PAGEREF _Toc88228678 \h </w:instrText>
            </w:r>
            <w:r w:rsidR="00847E80">
              <w:rPr>
                <w:noProof/>
                <w:webHidden/>
              </w:rPr>
            </w:r>
            <w:r w:rsidR="00847E80">
              <w:rPr>
                <w:noProof/>
                <w:webHidden/>
              </w:rPr>
              <w:fldChar w:fldCharType="separate"/>
            </w:r>
            <w:r w:rsidR="00847E80">
              <w:rPr>
                <w:noProof/>
                <w:webHidden/>
              </w:rPr>
              <w:t>16</w:t>
            </w:r>
            <w:r w:rsidR="00847E80">
              <w:rPr>
                <w:noProof/>
                <w:webHidden/>
              </w:rPr>
              <w:fldChar w:fldCharType="end"/>
            </w:r>
          </w:hyperlink>
        </w:p>
        <w:p w14:paraId="4FD73285" w14:textId="562711AE"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79" w:history="1">
            <w:r w:rsidR="00847E80" w:rsidRPr="004E5D06">
              <w:rPr>
                <w:rStyle w:val="Hyperlink"/>
                <w:rFonts w:cstheme="minorHAnsi"/>
                <w:noProof/>
                <w:lang w:val="en-US"/>
              </w:rPr>
              <w:t>Fitness to practice policy</w:t>
            </w:r>
            <w:r w:rsidR="00847E80">
              <w:rPr>
                <w:noProof/>
                <w:webHidden/>
              </w:rPr>
              <w:tab/>
            </w:r>
            <w:r w:rsidR="00847E80">
              <w:rPr>
                <w:noProof/>
                <w:webHidden/>
              </w:rPr>
              <w:fldChar w:fldCharType="begin"/>
            </w:r>
            <w:r w:rsidR="00847E80">
              <w:rPr>
                <w:noProof/>
                <w:webHidden/>
              </w:rPr>
              <w:instrText xml:space="preserve"> PAGEREF _Toc88228679 \h </w:instrText>
            </w:r>
            <w:r w:rsidR="00847E80">
              <w:rPr>
                <w:noProof/>
                <w:webHidden/>
              </w:rPr>
            </w:r>
            <w:r w:rsidR="00847E80">
              <w:rPr>
                <w:noProof/>
                <w:webHidden/>
              </w:rPr>
              <w:fldChar w:fldCharType="separate"/>
            </w:r>
            <w:r w:rsidR="00847E80">
              <w:rPr>
                <w:noProof/>
                <w:webHidden/>
              </w:rPr>
              <w:t>17</w:t>
            </w:r>
            <w:r w:rsidR="00847E80">
              <w:rPr>
                <w:noProof/>
                <w:webHidden/>
              </w:rPr>
              <w:fldChar w:fldCharType="end"/>
            </w:r>
          </w:hyperlink>
        </w:p>
        <w:p w14:paraId="0DBA03FE" w14:textId="266C1F54" w:rsidR="00847E80" w:rsidRDefault="00A8061B">
          <w:pPr>
            <w:pStyle w:val="TOC2"/>
            <w:tabs>
              <w:tab w:val="right" w:leader="dot" w:pos="8494"/>
            </w:tabs>
            <w:rPr>
              <w:rFonts w:asciiTheme="minorHAnsi" w:eastAsiaTheme="minorEastAsia" w:hAnsiTheme="minorHAnsi" w:cstheme="minorBidi"/>
              <w:b w:val="0"/>
              <w:bCs w:val="0"/>
              <w:noProof/>
              <w:sz w:val="22"/>
              <w:szCs w:val="22"/>
              <w:lang w:eastAsia="en-GB"/>
            </w:rPr>
          </w:pPr>
          <w:hyperlink w:anchor="_Toc88228680" w:history="1">
            <w:r w:rsidR="00847E80" w:rsidRPr="004E5D06">
              <w:rPr>
                <w:rStyle w:val="Hyperlink"/>
                <w:rFonts w:cstheme="minorHAnsi"/>
                <w:noProof/>
                <w:lang w:val="en-US"/>
              </w:rPr>
              <w:t>Discontinuation of placement</w:t>
            </w:r>
            <w:r w:rsidR="00847E80">
              <w:rPr>
                <w:noProof/>
                <w:webHidden/>
              </w:rPr>
              <w:tab/>
            </w:r>
            <w:r w:rsidR="00847E80">
              <w:rPr>
                <w:noProof/>
                <w:webHidden/>
              </w:rPr>
              <w:fldChar w:fldCharType="begin"/>
            </w:r>
            <w:r w:rsidR="00847E80">
              <w:rPr>
                <w:noProof/>
                <w:webHidden/>
              </w:rPr>
              <w:instrText xml:space="preserve"> PAGEREF _Toc88228680 \h </w:instrText>
            </w:r>
            <w:r w:rsidR="00847E80">
              <w:rPr>
                <w:noProof/>
                <w:webHidden/>
              </w:rPr>
            </w:r>
            <w:r w:rsidR="00847E80">
              <w:rPr>
                <w:noProof/>
                <w:webHidden/>
              </w:rPr>
              <w:fldChar w:fldCharType="separate"/>
            </w:r>
            <w:r w:rsidR="00847E80">
              <w:rPr>
                <w:noProof/>
                <w:webHidden/>
              </w:rPr>
              <w:t>17</w:t>
            </w:r>
            <w:r w:rsidR="00847E80">
              <w:rPr>
                <w:noProof/>
                <w:webHidden/>
              </w:rPr>
              <w:fldChar w:fldCharType="end"/>
            </w:r>
          </w:hyperlink>
        </w:p>
        <w:p w14:paraId="3437DB6D" w14:textId="5388DA1F"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1" w:history="1">
            <w:r w:rsidR="00847E80" w:rsidRPr="004E5D06">
              <w:rPr>
                <w:rStyle w:val="Hyperlink"/>
                <w:rFonts w:cstheme="minorHAnsi"/>
                <w:noProof/>
                <w:lang w:val="en-US"/>
              </w:rPr>
              <w:t>Failing a placement</w:t>
            </w:r>
            <w:r w:rsidR="00847E80">
              <w:rPr>
                <w:noProof/>
                <w:webHidden/>
              </w:rPr>
              <w:tab/>
            </w:r>
            <w:r w:rsidR="00847E80">
              <w:rPr>
                <w:noProof/>
                <w:webHidden/>
              </w:rPr>
              <w:fldChar w:fldCharType="begin"/>
            </w:r>
            <w:r w:rsidR="00847E80">
              <w:rPr>
                <w:noProof/>
                <w:webHidden/>
              </w:rPr>
              <w:instrText xml:space="preserve"> PAGEREF _Toc88228681 \h </w:instrText>
            </w:r>
            <w:r w:rsidR="00847E80">
              <w:rPr>
                <w:noProof/>
                <w:webHidden/>
              </w:rPr>
            </w:r>
            <w:r w:rsidR="00847E80">
              <w:rPr>
                <w:noProof/>
                <w:webHidden/>
              </w:rPr>
              <w:fldChar w:fldCharType="separate"/>
            </w:r>
            <w:r w:rsidR="00847E80">
              <w:rPr>
                <w:noProof/>
                <w:webHidden/>
              </w:rPr>
              <w:t>18</w:t>
            </w:r>
            <w:r w:rsidR="00847E80">
              <w:rPr>
                <w:noProof/>
                <w:webHidden/>
              </w:rPr>
              <w:fldChar w:fldCharType="end"/>
            </w:r>
          </w:hyperlink>
        </w:p>
        <w:p w14:paraId="5DE9A842" w14:textId="73B53AC3"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2" w:history="1">
            <w:r w:rsidR="00847E80" w:rsidRPr="004E5D06">
              <w:rPr>
                <w:rStyle w:val="Hyperlink"/>
                <w:rFonts w:eastAsia="Arial Unicode MS" w:cstheme="minorHAnsi"/>
                <w:noProof/>
              </w:rPr>
              <w:t>Complaints procedure</w:t>
            </w:r>
            <w:r w:rsidR="00847E80">
              <w:rPr>
                <w:noProof/>
                <w:webHidden/>
              </w:rPr>
              <w:tab/>
            </w:r>
            <w:r w:rsidR="00847E80">
              <w:rPr>
                <w:noProof/>
                <w:webHidden/>
              </w:rPr>
              <w:fldChar w:fldCharType="begin"/>
            </w:r>
            <w:r w:rsidR="00847E80">
              <w:rPr>
                <w:noProof/>
                <w:webHidden/>
              </w:rPr>
              <w:instrText xml:space="preserve"> PAGEREF _Toc88228682 \h </w:instrText>
            </w:r>
            <w:r w:rsidR="00847E80">
              <w:rPr>
                <w:noProof/>
                <w:webHidden/>
              </w:rPr>
            </w:r>
            <w:r w:rsidR="00847E80">
              <w:rPr>
                <w:noProof/>
                <w:webHidden/>
              </w:rPr>
              <w:fldChar w:fldCharType="separate"/>
            </w:r>
            <w:r w:rsidR="00847E80">
              <w:rPr>
                <w:noProof/>
                <w:webHidden/>
              </w:rPr>
              <w:t>18</w:t>
            </w:r>
            <w:r w:rsidR="00847E80">
              <w:rPr>
                <w:noProof/>
                <w:webHidden/>
              </w:rPr>
              <w:fldChar w:fldCharType="end"/>
            </w:r>
          </w:hyperlink>
        </w:p>
        <w:p w14:paraId="67E8C6A3" w14:textId="7184A4E2"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3" w:history="1">
            <w:r w:rsidR="00847E80" w:rsidRPr="004E5D06">
              <w:rPr>
                <w:rStyle w:val="Hyperlink"/>
                <w:rFonts w:cstheme="minorHAnsi"/>
                <w:noProof/>
              </w:rPr>
              <w:t>Patient’s consent to treatment</w:t>
            </w:r>
            <w:r w:rsidR="00847E80">
              <w:rPr>
                <w:noProof/>
                <w:webHidden/>
              </w:rPr>
              <w:tab/>
            </w:r>
            <w:r w:rsidR="00847E80">
              <w:rPr>
                <w:noProof/>
                <w:webHidden/>
              </w:rPr>
              <w:fldChar w:fldCharType="begin"/>
            </w:r>
            <w:r w:rsidR="00847E80">
              <w:rPr>
                <w:noProof/>
                <w:webHidden/>
              </w:rPr>
              <w:instrText xml:space="preserve"> PAGEREF _Toc88228683 \h </w:instrText>
            </w:r>
            <w:r w:rsidR="00847E80">
              <w:rPr>
                <w:noProof/>
                <w:webHidden/>
              </w:rPr>
            </w:r>
            <w:r w:rsidR="00847E80">
              <w:rPr>
                <w:noProof/>
                <w:webHidden/>
              </w:rPr>
              <w:fldChar w:fldCharType="separate"/>
            </w:r>
            <w:r w:rsidR="00847E80">
              <w:rPr>
                <w:noProof/>
                <w:webHidden/>
              </w:rPr>
              <w:t>18</w:t>
            </w:r>
            <w:r w:rsidR="00847E80">
              <w:rPr>
                <w:noProof/>
                <w:webHidden/>
              </w:rPr>
              <w:fldChar w:fldCharType="end"/>
            </w:r>
          </w:hyperlink>
        </w:p>
        <w:p w14:paraId="6819532C" w14:textId="75409F1C"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4" w:history="1">
            <w:r w:rsidR="00847E80" w:rsidRPr="004E5D06">
              <w:rPr>
                <w:rStyle w:val="Hyperlink"/>
                <w:rFonts w:cstheme="minorHAnsi"/>
                <w:noProof/>
              </w:rPr>
              <w:t>Countersigning of patient records by Practice Educator</w:t>
            </w:r>
            <w:r w:rsidR="00847E80">
              <w:rPr>
                <w:noProof/>
                <w:webHidden/>
              </w:rPr>
              <w:tab/>
            </w:r>
            <w:r w:rsidR="00847E80">
              <w:rPr>
                <w:noProof/>
                <w:webHidden/>
              </w:rPr>
              <w:fldChar w:fldCharType="begin"/>
            </w:r>
            <w:r w:rsidR="00847E80">
              <w:rPr>
                <w:noProof/>
                <w:webHidden/>
              </w:rPr>
              <w:instrText xml:space="preserve"> PAGEREF _Toc88228684 \h </w:instrText>
            </w:r>
            <w:r w:rsidR="00847E80">
              <w:rPr>
                <w:noProof/>
                <w:webHidden/>
              </w:rPr>
            </w:r>
            <w:r w:rsidR="00847E80">
              <w:rPr>
                <w:noProof/>
                <w:webHidden/>
              </w:rPr>
              <w:fldChar w:fldCharType="separate"/>
            </w:r>
            <w:r w:rsidR="00847E80">
              <w:rPr>
                <w:noProof/>
                <w:webHidden/>
              </w:rPr>
              <w:t>19</w:t>
            </w:r>
            <w:r w:rsidR="00847E80">
              <w:rPr>
                <w:noProof/>
                <w:webHidden/>
              </w:rPr>
              <w:fldChar w:fldCharType="end"/>
            </w:r>
          </w:hyperlink>
        </w:p>
        <w:p w14:paraId="2E98B7C5" w14:textId="48E848FE"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5" w:history="1">
            <w:r w:rsidR="00847E80" w:rsidRPr="004E5D06">
              <w:rPr>
                <w:rStyle w:val="Hyperlink"/>
                <w:rFonts w:cstheme="minorHAnsi"/>
                <w:noProof/>
              </w:rPr>
              <w:t>IT access during placement</w:t>
            </w:r>
            <w:r w:rsidR="00847E80">
              <w:rPr>
                <w:noProof/>
                <w:webHidden/>
              </w:rPr>
              <w:tab/>
            </w:r>
            <w:r w:rsidR="00847E80">
              <w:rPr>
                <w:noProof/>
                <w:webHidden/>
              </w:rPr>
              <w:fldChar w:fldCharType="begin"/>
            </w:r>
            <w:r w:rsidR="00847E80">
              <w:rPr>
                <w:noProof/>
                <w:webHidden/>
              </w:rPr>
              <w:instrText xml:space="preserve"> PAGEREF _Toc88228685 \h </w:instrText>
            </w:r>
            <w:r w:rsidR="00847E80">
              <w:rPr>
                <w:noProof/>
                <w:webHidden/>
              </w:rPr>
            </w:r>
            <w:r w:rsidR="00847E80">
              <w:rPr>
                <w:noProof/>
                <w:webHidden/>
              </w:rPr>
              <w:fldChar w:fldCharType="separate"/>
            </w:r>
            <w:r w:rsidR="00847E80">
              <w:rPr>
                <w:noProof/>
                <w:webHidden/>
              </w:rPr>
              <w:t>19</w:t>
            </w:r>
            <w:r w:rsidR="00847E80">
              <w:rPr>
                <w:noProof/>
                <w:webHidden/>
              </w:rPr>
              <w:fldChar w:fldCharType="end"/>
            </w:r>
          </w:hyperlink>
        </w:p>
        <w:p w14:paraId="33CED2EA" w14:textId="5172291B"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6" w:history="1">
            <w:r w:rsidR="00847E80" w:rsidRPr="004E5D06">
              <w:rPr>
                <w:rStyle w:val="Hyperlink"/>
                <w:rFonts w:cstheme="minorHAnsi"/>
                <w:noProof/>
              </w:rPr>
              <w:t>Placement expectations</w:t>
            </w:r>
            <w:r w:rsidR="00847E80">
              <w:rPr>
                <w:noProof/>
                <w:webHidden/>
              </w:rPr>
              <w:tab/>
            </w:r>
            <w:r w:rsidR="00847E80">
              <w:rPr>
                <w:noProof/>
                <w:webHidden/>
              </w:rPr>
              <w:fldChar w:fldCharType="begin"/>
            </w:r>
            <w:r w:rsidR="00847E80">
              <w:rPr>
                <w:noProof/>
                <w:webHidden/>
              </w:rPr>
              <w:instrText xml:space="preserve"> PAGEREF _Toc88228686 \h </w:instrText>
            </w:r>
            <w:r w:rsidR="00847E80">
              <w:rPr>
                <w:noProof/>
                <w:webHidden/>
              </w:rPr>
            </w:r>
            <w:r w:rsidR="00847E80">
              <w:rPr>
                <w:noProof/>
                <w:webHidden/>
              </w:rPr>
              <w:fldChar w:fldCharType="separate"/>
            </w:r>
            <w:r w:rsidR="00847E80">
              <w:rPr>
                <w:noProof/>
                <w:webHidden/>
              </w:rPr>
              <w:t>20</w:t>
            </w:r>
            <w:r w:rsidR="00847E80">
              <w:rPr>
                <w:noProof/>
                <w:webHidden/>
              </w:rPr>
              <w:fldChar w:fldCharType="end"/>
            </w:r>
          </w:hyperlink>
        </w:p>
        <w:p w14:paraId="207E2663" w14:textId="02293878"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7" w:history="1">
            <w:r w:rsidR="00847E80" w:rsidRPr="004E5D06">
              <w:rPr>
                <w:rStyle w:val="Hyperlink"/>
                <w:rFonts w:cstheme="minorHAnsi"/>
                <w:noProof/>
              </w:rPr>
              <w:t>Insurance requirements</w:t>
            </w:r>
            <w:r w:rsidR="00847E80">
              <w:rPr>
                <w:noProof/>
                <w:webHidden/>
              </w:rPr>
              <w:tab/>
            </w:r>
            <w:r w:rsidR="00847E80">
              <w:rPr>
                <w:noProof/>
                <w:webHidden/>
              </w:rPr>
              <w:fldChar w:fldCharType="begin"/>
            </w:r>
            <w:r w:rsidR="00847E80">
              <w:rPr>
                <w:noProof/>
                <w:webHidden/>
              </w:rPr>
              <w:instrText xml:space="preserve"> PAGEREF _Toc88228687 \h </w:instrText>
            </w:r>
            <w:r w:rsidR="00847E80">
              <w:rPr>
                <w:noProof/>
                <w:webHidden/>
              </w:rPr>
            </w:r>
            <w:r w:rsidR="00847E80">
              <w:rPr>
                <w:noProof/>
                <w:webHidden/>
              </w:rPr>
              <w:fldChar w:fldCharType="separate"/>
            </w:r>
            <w:r w:rsidR="00847E80">
              <w:rPr>
                <w:noProof/>
                <w:webHidden/>
              </w:rPr>
              <w:t>20</w:t>
            </w:r>
            <w:r w:rsidR="00847E80">
              <w:rPr>
                <w:noProof/>
                <w:webHidden/>
              </w:rPr>
              <w:fldChar w:fldCharType="end"/>
            </w:r>
          </w:hyperlink>
        </w:p>
        <w:p w14:paraId="22937377" w14:textId="7430B87D"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8" w:history="1">
            <w:r w:rsidR="00847E80" w:rsidRPr="004E5D06">
              <w:rPr>
                <w:rStyle w:val="Hyperlink"/>
                <w:rFonts w:cstheme="minorHAnsi"/>
                <w:noProof/>
              </w:rPr>
              <w:t>Placement</w:t>
            </w:r>
            <w:r w:rsidR="00847E80" w:rsidRPr="004E5D06">
              <w:rPr>
                <w:rStyle w:val="Hyperlink"/>
                <w:rFonts w:cstheme="minorHAnsi"/>
                <w:noProof/>
                <w:lang w:val="en-US"/>
              </w:rPr>
              <w:t xml:space="preserve"> locations</w:t>
            </w:r>
            <w:r w:rsidR="00847E80">
              <w:rPr>
                <w:noProof/>
                <w:webHidden/>
              </w:rPr>
              <w:tab/>
            </w:r>
            <w:r w:rsidR="00847E80">
              <w:rPr>
                <w:noProof/>
                <w:webHidden/>
              </w:rPr>
              <w:fldChar w:fldCharType="begin"/>
            </w:r>
            <w:r w:rsidR="00847E80">
              <w:rPr>
                <w:noProof/>
                <w:webHidden/>
              </w:rPr>
              <w:instrText xml:space="preserve"> PAGEREF _Toc88228688 \h </w:instrText>
            </w:r>
            <w:r w:rsidR="00847E80">
              <w:rPr>
                <w:noProof/>
                <w:webHidden/>
              </w:rPr>
            </w:r>
            <w:r w:rsidR="00847E80">
              <w:rPr>
                <w:noProof/>
                <w:webHidden/>
              </w:rPr>
              <w:fldChar w:fldCharType="separate"/>
            </w:r>
            <w:r w:rsidR="00847E80">
              <w:rPr>
                <w:noProof/>
                <w:webHidden/>
              </w:rPr>
              <w:t>20</w:t>
            </w:r>
            <w:r w:rsidR="00847E80">
              <w:rPr>
                <w:noProof/>
                <w:webHidden/>
              </w:rPr>
              <w:fldChar w:fldCharType="end"/>
            </w:r>
          </w:hyperlink>
        </w:p>
        <w:p w14:paraId="0DC16B5C" w14:textId="456647DB"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89" w:history="1">
            <w:r w:rsidR="00847E80" w:rsidRPr="004E5D06">
              <w:rPr>
                <w:rStyle w:val="Hyperlink"/>
                <w:rFonts w:cstheme="minorHAnsi"/>
                <w:noProof/>
                <w:lang w:val="en-US"/>
              </w:rPr>
              <w:t>Attendance records during placements</w:t>
            </w:r>
            <w:r w:rsidR="00847E80">
              <w:rPr>
                <w:noProof/>
                <w:webHidden/>
              </w:rPr>
              <w:tab/>
            </w:r>
            <w:r w:rsidR="00847E80">
              <w:rPr>
                <w:noProof/>
                <w:webHidden/>
              </w:rPr>
              <w:fldChar w:fldCharType="begin"/>
            </w:r>
            <w:r w:rsidR="00847E80">
              <w:rPr>
                <w:noProof/>
                <w:webHidden/>
              </w:rPr>
              <w:instrText xml:space="preserve"> PAGEREF _Toc88228689 \h </w:instrText>
            </w:r>
            <w:r w:rsidR="00847E80">
              <w:rPr>
                <w:noProof/>
                <w:webHidden/>
              </w:rPr>
            </w:r>
            <w:r w:rsidR="00847E80">
              <w:rPr>
                <w:noProof/>
                <w:webHidden/>
              </w:rPr>
              <w:fldChar w:fldCharType="separate"/>
            </w:r>
            <w:r w:rsidR="00847E80">
              <w:rPr>
                <w:noProof/>
                <w:webHidden/>
              </w:rPr>
              <w:t>20</w:t>
            </w:r>
            <w:r w:rsidR="00847E80">
              <w:rPr>
                <w:noProof/>
                <w:webHidden/>
              </w:rPr>
              <w:fldChar w:fldCharType="end"/>
            </w:r>
          </w:hyperlink>
        </w:p>
        <w:p w14:paraId="504054B4" w14:textId="23E9ED32"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0" w:history="1">
            <w:r w:rsidR="00847E80" w:rsidRPr="004E5D06">
              <w:rPr>
                <w:rStyle w:val="Hyperlink"/>
                <w:rFonts w:cstheme="minorHAnsi"/>
                <w:noProof/>
                <w:lang w:val="en-US"/>
              </w:rPr>
              <w:t>Withdrawal from placement</w:t>
            </w:r>
            <w:r w:rsidR="00847E80">
              <w:rPr>
                <w:noProof/>
                <w:webHidden/>
              </w:rPr>
              <w:tab/>
            </w:r>
            <w:r w:rsidR="00847E80">
              <w:rPr>
                <w:noProof/>
                <w:webHidden/>
              </w:rPr>
              <w:fldChar w:fldCharType="begin"/>
            </w:r>
            <w:r w:rsidR="00847E80">
              <w:rPr>
                <w:noProof/>
                <w:webHidden/>
              </w:rPr>
              <w:instrText xml:space="preserve"> PAGEREF _Toc88228690 \h </w:instrText>
            </w:r>
            <w:r w:rsidR="00847E80">
              <w:rPr>
                <w:noProof/>
                <w:webHidden/>
              </w:rPr>
            </w:r>
            <w:r w:rsidR="00847E80">
              <w:rPr>
                <w:noProof/>
                <w:webHidden/>
              </w:rPr>
              <w:fldChar w:fldCharType="separate"/>
            </w:r>
            <w:r w:rsidR="00847E80">
              <w:rPr>
                <w:noProof/>
                <w:webHidden/>
              </w:rPr>
              <w:t>21</w:t>
            </w:r>
            <w:r w:rsidR="00847E80">
              <w:rPr>
                <w:noProof/>
                <w:webHidden/>
              </w:rPr>
              <w:fldChar w:fldCharType="end"/>
            </w:r>
          </w:hyperlink>
        </w:p>
        <w:p w14:paraId="4EFE64A4" w14:textId="5D795C3A" w:rsidR="00847E80" w:rsidRDefault="00A8061B">
          <w:pPr>
            <w:pStyle w:val="TOC2"/>
            <w:tabs>
              <w:tab w:val="right" w:leader="dot" w:pos="8494"/>
            </w:tabs>
            <w:rPr>
              <w:rFonts w:asciiTheme="minorHAnsi" w:eastAsiaTheme="minorEastAsia" w:hAnsiTheme="minorHAnsi" w:cstheme="minorBidi"/>
              <w:b w:val="0"/>
              <w:bCs w:val="0"/>
              <w:noProof/>
              <w:sz w:val="22"/>
              <w:szCs w:val="22"/>
              <w:lang w:eastAsia="en-GB"/>
            </w:rPr>
          </w:pPr>
          <w:hyperlink w:anchor="_Toc88228691" w:history="1">
            <w:r w:rsidR="00847E80" w:rsidRPr="004E5D06">
              <w:rPr>
                <w:rStyle w:val="Hyperlink"/>
                <w:rFonts w:cstheme="minorHAnsi"/>
                <w:noProof/>
              </w:rPr>
              <w:t>Absence during Placement</w:t>
            </w:r>
            <w:r w:rsidR="00847E80">
              <w:rPr>
                <w:noProof/>
                <w:webHidden/>
              </w:rPr>
              <w:tab/>
            </w:r>
            <w:r w:rsidR="00847E80">
              <w:rPr>
                <w:noProof/>
                <w:webHidden/>
              </w:rPr>
              <w:fldChar w:fldCharType="begin"/>
            </w:r>
            <w:r w:rsidR="00847E80">
              <w:rPr>
                <w:noProof/>
                <w:webHidden/>
              </w:rPr>
              <w:instrText xml:space="preserve"> PAGEREF _Toc88228691 \h </w:instrText>
            </w:r>
            <w:r w:rsidR="00847E80">
              <w:rPr>
                <w:noProof/>
                <w:webHidden/>
              </w:rPr>
            </w:r>
            <w:r w:rsidR="00847E80">
              <w:rPr>
                <w:noProof/>
                <w:webHidden/>
              </w:rPr>
              <w:fldChar w:fldCharType="separate"/>
            </w:r>
            <w:r w:rsidR="00847E80">
              <w:rPr>
                <w:noProof/>
                <w:webHidden/>
              </w:rPr>
              <w:t>21</w:t>
            </w:r>
            <w:r w:rsidR="00847E80">
              <w:rPr>
                <w:noProof/>
                <w:webHidden/>
              </w:rPr>
              <w:fldChar w:fldCharType="end"/>
            </w:r>
          </w:hyperlink>
        </w:p>
        <w:p w14:paraId="1067CCF6" w14:textId="3F8AFC26"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2" w:history="1">
            <w:r w:rsidR="00847E80" w:rsidRPr="004E5D06">
              <w:rPr>
                <w:rStyle w:val="Hyperlink"/>
                <w:rFonts w:cstheme="minorHAnsi"/>
                <w:noProof/>
                <w:lang w:val="en-US"/>
              </w:rPr>
              <w:t>Disclosure Scotland/Protection of Vulnerable groups</w:t>
            </w:r>
            <w:r w:rsidR="00847E80">
              <w:rPr>
                <w:noProof/>
                <w:webHidden/>
              </w:rPr>
              <w:tab/>
            </w:r>
            <w:r w:rsidR="00847E80">
              <w:rPr>
                <w:noProof/>
                <w:webHidden/>
              </w:rPr>
              <w:fldChar w:fldCharType="begin"/>
            </w:r>
            <w:r w:rsidR="00847E80">
              <w:rPr>
                <w:noProof/>
                <w:webHidden/>
              </w:rPr>
              <w:instrText xml:space="preserve"> PAGEREF _Toc88228692 \h </w:instrText>
            </w:r>
            <w:r w:rsidR="00847E80">
              <w:rPr>
                <w:noProof/>
                <w:webHidden/>
              </w:rPr>
            </w:r>
            <w:r w:rsidR="00847E80">
              <w:rPr>
                <w:noProof/>
                <w:webHidden/>
              </w:rPr>
              <w:fldChar w:fldCharType="separate"/>
            </w:r>
            <w:r w:rsidR="00847E80">
              <w:rPr>
                <w:noProof/>
                <w:webHidden/>
              </w:rPr>
              <w:t>21</w:t>
            </w:r>
            <w:r w:rsidR="00847E80">
              <w:rPr>
                <w:noProof/>
                <w:webHidden/>
              </w:rPr>
              <w:fldChar w:fldCharType="end"/>
            </w:r>
          </w:hyperlink>
        </w:p>
        <w:p w14:paraId="792EA3A0" w14:textId="1BA1689B"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3" w:history="1">
            <w:r w:rsidR="00847E80" w:rsidRPr="004E5D06">
              <w:rPr>
                <w:rStyle w:val="Hyperlink"/>
                <w:rFonts w:cstheme="minorHAnsi"/>
                <w:noProof/>
              </w:rPr>
              <w:t>Meeting religious and cultural practices of students</w:t>
            </w:r>
            <w:r w:rsidR="00847E80">
              <w:rPr>
                <w:noProof/>
                <w:webHidden/>
              </w:rPr>
              <w:tab/>
            </w:r>
            <w:r w:rsidR="00847E80">
              <w:rPr>
                <w:noProof/>
                <w:webHidden/>
              </w:rPr>
              <w:fldChar w:fldCharType="begin"/>
            </w:r>
            <w:r w:rsidR="00847E80">
              <w:rPr>
                <w:noProof/>
                <w:webHidden/>
              </w:rPr>
              <w:instrText xml:space="preserve"> PAGEREF _Toc88228693 \h </w:instrText>
            </w:r>
            <w:r w:rsidR="00847E80">
              <w:rPr>
                <w:noProof/>
                <w:webHidden/>
              </w:rPr>
            </w:r>
            <w:r w:rsidR="00847E80">
              <w:rPr>
                <w:noProof/>
                <w:webHidden/>
              </w:rPr>
              <w:fldChar w:fldCharType="separate"/>
            </w:r>
            <w:r w:rsidR="00847E80">
              <w:rPr>
                <w:noProof/>
                <w:webHidden/>
              </w:rPr>
              <w:t>22</w:t>
            </w:r>
            <w:r w:rsidR="00847E80">
              <w:rPr>
                <w:noProof/>
                <w:webHidden/>
              </w:rPr>
              <w:fldChar w:fldCharType="end"/>
            </w:r>
          </w:hyperlink>
        </w:p>
        <w:p w14:paraId="0D481C0D" w14:textId="462B0877"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4" w:history="1">
            <w:r w:rsidR="00847E80" w:rsidRPr="004E5D06">
              <w:rPr>
                <w:rStyle w:val="Hyperlink"/>
                <w:rFonts w:cstheme="minorHAnsi"/>
                <w:noProof/>
              </w:rPr>
              <w:t>Individual learning plans</w:t>
            </w:r>
            <w:r w:rsidR="00847E80">
              <w:rPr>
                <w:noProof/>
                <w:webHidden/>
              </w:rPr>
              <w:tab/>
            </w:r>
            <w:r w:rsidR="00847E80">
              <w:rPr>
                <w:noProof/>
                <w:webHidden/>
              </w:rPr>
              <w:fldChar w:fldCharType="begin"/>
            </w:r>
            <w:r w:rsidR="00847E80">
              <w:rPr>
                <w:noProof/>
                <w:webHidden/>
              </w:rPr>
              <w:instrText xml:space="preserve"> PAGEREF _Toc88228694 \h </w:instrText>
            </w:r>
            <w:r w:rsidR="00847E80">
              <w:rPr>
                <w:noProof/>
                <w:webHidden/>
              </w:rPr>
            </w:r>
            <w:r w:rsidR="00847E80">
              <w:rPr>
                <w:noProof/>
                <w:webHidden/>
              </w:rPr>
              <w:fldChar w:fldCharType="separate"/>
            </w:r>
            <w:r w:rsidR="00847E80">
              <w:rPr>
                <w:noProof/>
                <w:webHidden/>
              </w:rPr>
              <w:t>22</w:t>
            </w:r>
            <w:r w:rsidR="00847E80">
              <w:rPr>
                <w:noProof/>
                <w:webHidden/>
              </w:rPr>
              <w:fldChar w:fldCharType="end"/>
            </w:r>
          </w:hyperlink>
        </w:p>
        <w:p w14:paraId="2268D9FE" w14:textId="554ABDA8"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5" w:history="1">
            <w:r w:rsidR="00847E80" w:rsidRPr="004E5D06">
              <w:rPr>
                <w:rStyle w:val="Hyperlink"/>
                <w:rFonts w:cstheme="minorHAnsi"/>
                <w:noProof/>
              </w:rPr>
              <w:t>The student and Practice Educator</w:t>
            </w:r>
            <w:r w:rsidR="00847E80">
              <w:rPr>
                <w:noProof/>
                <w:webHidden/>
              </w:rPr>
              <w:tab/>
            </w:r>
            <w:r w:rsidR="00847E80">
              <w:rPr>
                <w:noProof/>
                <w:webHidden/>
              </w:rPr>
              <w:fldChar w:fldCharType="begin"/>
            </w:r>
            <w:r w:rsidR="00847E80">
              <w:rPr>
                <w:noProof/>
                <w:webHidden/>
              </w:rPr>
              <w:instrText xml:space="preserve"> PAGEREF _Toc88228695 \h </w:instrText>
            </w:r>
            <w:r w:rsidR="00847E80">
              <w:rPr>
                <w:noProof/>
                <w:webHidden/>
              </w:rPr>
            </w:r>
            <w:r w:rsidR="00847E80">
              <w:rPr>
                <w:noProof/>
                <w:webHidden/>
              </w:rPr>
              <w:fldChar w:fldCharType="separate"/>
            </w:r>
            <w:r w:rsidR="00847E80">
              <w:rPr>
                <w:noProof/>
                <w:webHidden/>
              </w:rPr>
              <w:t>22</w:t>
            </w:r>
            <w:r w:rsidR="00847E80">
              <w:rPr>
                <w:noProof/>
                <w:webHidden/>
              </w:rPr>
              <w:fldChar w:fldCharType="end"/>
            </w:r>
          </w:hyperlink>
        </w:p>
        <w:p w14:paraId="2B7FB2C0" w14:textId="7D81FBB6"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6" w:history="1">
            <w:r w:rsidR="00847E80" w:rsidRPr="004E5D06">
              <w:rPr>
                <w:rStyle w:val="Hyperlink"/>
                <w:rFonts w:cstheme="minorHAnsi"/>
                <w:noProof/>
              </w:rPr>
              <w:t>Uniforms and Name Badges</w:t>
            </w:r>
            <w:r w:rsidR="00847E80">
              <w:rPr>
                <w:noProof/>
                <w:webHidden/>
              </w:rPr>
              <w:tab/>
            </w:r>
            <w:r w:rsidR="00847E80">
              <w:rPr>
                <w:noProof/>
                <w:webHidden/>
              </w:rPr>
              <w:fldChar w:fldCharType="begin"/>
            </w:r>
            <w:r w:rsidR="00847E80">
              <w:rPr>
                <w:noProof/>
                <w:webHidden/>
              </w:rPr>
              <w:instrText xml:space="preserve"> PAGEREF _Toc88228696 \h </w:instrText>
            </w:r>
            <w:r w:rsidR="00847E80">
              <w:rPr>
                <w:noProof/>
                <w:webHidden/>
              </w:rPr>
            </w:r>
            <w:r w:rsidR="00847E80">
              <w:rPr>
                <w:noProof/>
                <w:webHidden/>
              </w:rPr>
              <w:fldChar w:fldCharType="separate"/>
            </w:r>
            <w:r w:rsidR="00847E80">
              <w:rPr>
                <w:noProof/>
                <w:webHidden/>
              </w:rPr>
              <w:t>23</w:t>
            </w:r>
            <w:r w:rsidR="00847E80">
              <w:rPr>
                <w:noProof/>
                <w:webHidden/>
              </w:rPr>
              <w:fldChar w:fldCharType="end"/>
            </w:r>
          </w:hyperlink>
        </w:p>
        <w:p w14:paraId="5CF9428B" w14:textId="3CD64BA2"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7" w:history="1">
            <w:r w:rsidR="00847E80" w:rsidRPr="004E5D06">
              <w:rPr>
                <w:rStyle w:val="Hyperlink"/>
                <w:rFonts w:cstheme="minorHAnsi"/>
                <w:noProof/>
              </w:rPr>
              <w:t>Uniform laundering</w:t>
            </w:r>
            <w:r w:rsidR="00847E80">
              <w:rPr>
                <w:noProof/>
                <w:webHidden/>
              </w:rPr>
              <w:tab/>
            </w:r>
            <w:r w:rsidR="00847E80">
              <w:rPr>
                <w:noProof/>
                <w:webHidden/>
              </w:rPr>
              <w:fldChar w:fldCharType="begin"/>
            </w:r>
            <w:r w:rsidR="00847E80">
              <w:rPr>
                <w:noProof/>
                <w:webHidden/>
              </w:rPr>
              <w:instrText xml:space="preserve"> PAGEREF _Toc88228697 \h </w:instrText>
            </w:r>
            <w:r w:rsidR="00847E80">
              <w:rPr>
                <w:noProof/>
                <w:webHidden/>
              </w:rPr>
            </w:r>
            <w:r w:rsidR="00847E80">
              <w:rPr>
                <w:noProof/>
                <w:webHidden/>
              </w:rPr>
              <w:fldChar w:fldCharType="separate"/>
            </w:r>
            <w:r w:rsidR="00847E80">
              <w:rPr>
                <w:noProof/>
                <w:webHidden/>
              </w:rPr>
              <w:t>25</w:t>
            </w:r>
            <w:r w:rsidR="00847E80">
              <w:rPr>
                <w:noProof/>
                <w:webHidden/>
              </w:rPr>
              <w:fldChar w:fldCharType="end"/>
            </w:r>
          </w:hyperlink>
        </w:p>
        <w:p w14:paraId="617AC3AF" w14:textId="454C062C"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8" w:history="1">
            <w:r w:rsidR="00847E80" w:rsidRPr="004E5D06">
              <w:rPr>
                <w:rStyle w:val="Hyperlink"/>
                <w:rFonts w:cstheme="minorHAnsi"/>
                <w:noProof/>
              </w:rPr>
              <w:t>Vaccinations</w:t>
            </w:r>
            <w:r w:rsidR="00847E80">
              <w:rPr>
                <w:noProof/>
                <w:webHidden/>
              </w:rPr>
              <w:tab/>
            </w:r>
            <w:r w:rsidR="00847E80">
              <w:rPr>
                <w:noProof/>
                <w:webHidden/>
              </w:rPr>
              <w:fldChar w:fldCharType="begin"/>
            </w:r>
            <w:r w:rsidR="00847E80">
              <w:rPr>
                <w:noProof/>
                <w:webHidden/>
              </w:rPr>
              <w:instrText xml:space="preserve"> PAGEREF _Toc88228698 \h </w:instrText>
            </w:r>
            <w:r w:rsidR="00847E80">
              <w:rPr>
                <w:noProof/>
                <w:webHidden/>
              </w:rPr>
            </w:r>
            <w:r w:rsidR="00847E80">
              <w:rPr>
                <w:noProof/>
                <w:webHidden/>
              </w:rPr>
              <w:fldChar w:fldCharType="separate"/>
            </w:r>
            <w:r w:rsidR="00847E80">
              <w:rPr>
                <w:noProof/>
                <w:webHidden/>
              </w:rPr>
              <w:t>25</w:t>
            </w:r>
            <w:r w:rsidR="00847E80">
              <w:rPr>
                <w:noProof/>
                <w:webHidden/>
              </w:rPr>
              <w:fldChar w:fldCharType="end"/>
            </w:r>
          </w:hyperlink>
        </w:p>
        <w:p w14:paraId="3DB1EDB6" w14:textId="75098711"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699" w:history="1">
            <w:r w:rsidR="00847E80" w:rsidRPr="004E5D06">
              <w:rPr>
                <w:rStyle w:val="Hyperlink"/>
                <w:rFonts w:cstheme="minorHAnsi"/>
                <w:noProof/>
              </w:rPr>
              <w:t>Hand</w:t>
            </w:r>
            <w:r w:rsidR="00847E80" w:rsidRPr="004E5D06">
              <w:rPr>
                <w:rStyle w:val="Hyperlink"/>
                <w:noProof/>
              </w:rPr>
              <w:t xml:space="preserve"> </w:t>
            </w:r>
            <w:r w:rsidR="00847E80" w:rsidRPr="004E5D06">
              <w:rPr>
                <w:rStyle w:val="Hyperlink"/>
                <w:rFonts w:cstheme="minorHAnsi"/>
                <w:noProof/>
              </w:rPr>
              <w:t>hygiene</w:t>
            </w:r>
            <w:r w:rsidR="00847E80">
              <w:rPr>
                <w:noProof/>
                <w:webHidden/>
              </w:rPr>
              <w:tab/>
            </w:r>
            <w:r w:rsidR="00847E80">
              <w:rPr>
                <w:noProof/>
                <w:webHidden/>
              </w:rPr>
              <w:fldChar w:fldCharType="begin"/>
            </w:r>
            <w:r w:rsidR="00847E80">
              <w:rPr>
                <w:noProof/>
                <w:webHidden/>
              </w:rPr>
              <w:instrText xml:space="preserve"> PAGEREF _Toc88228699 \h </w:instrText>
            </w:r>
            <w:r w:rsidR="00847E80">
              <w:rPr>
                <w:noProof/>
                <w:webHidden/>
              </w:rPr>
            </w:r>
            <w:r w:rsidR="00847E80">
              <w:rPr>
                <w:noProof/>
                <w:webHidden/>
              </w:rPr>
              <w:fldChar w:fldCharType="separate"/>
            </w:r>
            <w:r w:rsidR="00847E80">
              <w:rPr>
                <w:noProof/>
                <w:webHidden/>
              </w:rPr>
              <w:t>25</w:t>
            </w:r>
            <w:r w:rsidR="00847E80">
              <w:rPr>
                <w:noProof/>
                <w:webHidden/>
              </w:rPr>
              <w:fldChar w:fldCharType="end"/>
            </w:r>
          </w:hyperlink>
        </w:p>
        <w:p w14:paraId="6DF9307D" w14:textId="72856907"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0" w:history="1">
            <w:r w:rsidR="00847E80" w:rsidRPr="004E5D06">
              <w:rPr>
                <w:rStyle w:val="Hyperlink"/>
                <w:rFonts w:cstheme="minorHAnsi"/>
                <w:noProof/>
              </w:rPr>
              <w:t>Accommodation and travelling expenses</w:t>
            </w:r>
            <w:r w:rsidR="00847E80">
              <w:rPr>
                <w:noProof/>
                <w:webHidden/>
              </w:rPr>
              <w:tab/>
            </w:r>
            <w:r w:rsidR="00847E80">
              <w:rPr>
                <w:noProof/>
                <w:webHidden/>
              </w:rPr>
              <w:fldChar w:fldCharType="begin"/>
            </w:r>
            <w:r w:rsidR="00847E80">
              <w:rPr>
                <w:noProof/>
                <w:webHidden/>
              </w:rPr>
              <w:instrText xml:space="preserve"> PAGEREF _Toc88228700 \h </w:instrText>
            </w:r>
            <w:r w:rsidR="00847E80">
              <w:rPr>
                <w:noProof/>
                <w:webHidden/>
              </w:rPr>
            </w:r>
            <w:r w:rsidR="00847E80">
              <w:rPr>
                <w:noProof/>
                <w:webHidden/>
              </w:rPr>
              <w:fldChar w:fldCharType="separate"/>
            </w:r>
            <w:r w:rsidR="00847E80">
              <w:rPr>
                <w:noProof/>
                <w:webHidden/>
              </w:rPr>
              <w:t>25</w:t>
            </w:r>
            <w:r w:rsidR="00847E80">
              <w:rPr>
                <w:noProof/>
                <w:webHidden/>
              </w:rPr>
              <w:fldChar w:fldCharType="end"/>
            </w:r>
          </w:hyperlink>
        </w:p>
        <w:p w14:paraId="0BC60F4B" w14:textId="369D173A"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1" w:history="1">
            <w:r w:rsidR="00847E80" w:rsidRPr="004E5D06">
              <w:rPr>
                <w:rStyle w:val="Hyperlink"/>
                <w:rFonts w:cstheme="minorHAnsi"/>
                <w:noProof/>
              </w:rPr>
              <w:t>Accommodation for out of area placements.</w:t>
            </w:r>
            <w:r w:rsidR="00847E80">
              <w:rPr>
                <w:noProof/>
                <w:webHidden/>
              </w:rPr>
              <w:tab/>
            </w:r>
            <w:r w:rsidR="00847E80">
              <w:rPr>
                <w:noProof/>
                <w:webHidden/>
              </w:rPr>
              <w:fldChar w:fldCharType="begin"/>
            </w:r>
            <w:r w:rsidR="00847E80">
              <w:rPr>
                <w:noProof/>
                <w:webHidden/>
              </w:rPr>
              <w:instrText xml:space="preserve"> PAGEREF _Toc88228701 \h </w:instrText>
            </w:r>
            <w:r w:rsidR="00847E80">
              <w:rPr>
                <w:noProof/>
                <w:webHidden/>
              </w:rPr>
            </w:r>
            <w:r w:rsidR="00847E80">
              <w:rPr>
                <w:noProof/>
                <w:webHidden/>
              </w:rPr>
              <w:fldChar w:fldCharType="separate"/>
            </w:r>
            <w:r w:rsidR="00847E80">
              <w:rPr>
                <w:noProof/>
                <w:webHidden/>
              </w:rPr>
              <w:t>26</w:t>
            </w:r>
            <w:r w:rsidR="00847E80">
              <w:rPr>
                <w:noProof/>
                <w:webHidden/>
              </w:rPr>
              <w:fldChar w:fldCharType="end"/>
            </w:r>
          </w:hyperlink>
        </w:p>
        <w:p w14:paraId="484568AB" w14:textId="45E6948C"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2" w:history="1">
            <w:r w:rsidR="00847E80" w:rsidRPr="004E5D06">
              <w:rPr>
                <w:rStyle w:val="Hyperlink"/>
                <w:rFonts w:cstheme="minorHAnsi"/>
                <w:noProof/>
              </w:rPr>
              <w:t>Counselling Service</w:t>
            </w:r>
            <w:r w:rsidR="00847E80">
              <w:rPr>
                <w:noProof/>
                <w:webHidden/>
              </w:rPr>
              <w:tab/>
            </w:r>
            <w:r w:rsidR="00847E80">
              <w:rPr>
                <w:noProof/>
                <w:webHidden/>
              </w:rPr>
              <w:fldChar w:fldCharType="begin"/>
            </w:r>
            <w:r w:rsidR="00847E80">
              <w:rPr>
                <w:noProof/>
                <w:webHidden/>
              </w:rPr>
              <w:instrText xml:space="preserve"> PAGEREF _Toc88228702 \h </w:instrText>
            </w:r>
            <w:r w:rsidR="00847E80">
              <w:rPr>
                <w:noProof/>
                <w:webHidden/>
              </w:rPr>
            </w:r>
            <w:r w:rsidR="00847E80">
              <w:rPr>
                <w:noProof/>
                <w:webHidden/>
              </w:rPr>
              <w:fldChar w:fldCharType="separate"/>
            </w:r>
            <w:r w:rsidR="00847E80">
              <w:rPr>
                <w:noProof/>
                <w:webHidden/>
              </w:rPr>
              <w:t>26</w:t>
            </w:r>
            <w:r w:rsidR="00847E80">
              <w:rPr>
                <w:noProof/>
                <w:webHidden/>
              </w:rPr>
              <w:fldChar w:fldCharType="end"/>
            </w:r>
          </w:hyperlink>
        </w:p>
        <w:p w14:paraId="29CD3958" w14:textId="05673AE9"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3" w:history="1">
            <w:r w:rsidR="00847E80" w:rsidRPr="004E5D06">
              <w:rPr>
                <w:rStyle w:val="Hyperlink"/>
                <w:rFonts w:cstheme="minorHAnsi"/>
                <w:noProof/>
              </w:rPr>
              <w:t>PAT phone calls</w:t>
            </w:r>
            <w:r w:rsidR="00847E80">
              <w:rPr>
                <w:noProof/>
                <w:webHidden/>
              </w:rPr>
              <w:tab/>
            </w:r>
            <w:r w:rsidR="00847E80">
              <w:rPr>
                <w:noProof/>
                <w:webHidden/>
              </w:rPr>
              <w:fldChar w:fldCharType="begin"/>
            </w:r>
            <w:r w:rsidR="00847E80">
              <w:rPr>
                <w:noProof/>
                <w:webHidden/>
              </w:rPr>
              <w:instrText xml:space="preserve"> PAGEREF _Toc88228703 \h </w:instrText>
            </w:r>
            <w:r w:rsidR="00847E80">
              <w:rPr>
                <w:noProof/>
                <w:webHidden/>
              </w:rPr>
            </w:r>
            <w:r w:rsidR="00847E80">
              <w:rPr>
                <w:noProof/>
                <w:webHidden/>
              </w:rPr>
              <w:fldChar w:fldCharType="separate"/>
            </w:r>
            <w:r w:rsidR="00847E80">
              <w:rPr>
                <w:noProof/>
                <w:webHidden/>
              </w:rPr>
              <w:t>26</w:t>
            </w:r>
            <w:r w:rsidR="00847E80">
              <w:rPr>
                <w:noProof/>
                <w:webHidden/>
              </w:rPr>
              <w:fldChar w:fldCharType="end"/>
            </w:r>
          </w:hyperlink>
        </w:p>
        <w:p w14:paraId="411DBAE9" w14:textId="26AF2258"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4" w:history="1">
            <w:r w:rsidR="00847E80" w:rsidRPr="004E5D06">
              <w:rPr>
                <w:rStyle w:val="Hyperlink"/>
                <w:rFonts w:cstheme="minorHAnsi"/>
                <w:noProof/>
              </w:rPr>
              <w:t>Preparation information for self-study</w:t>
            </w:r>
            <w:r w:rsidR="00847E80">
              <w:rPr>
                <w:noProof/>
                <w:webHidden/>
              </w:rPr>
              <w:tab/>
            </w:r>
            <w:r w:rsidR="00847E80">
              <w:rPr>
                <w:noProof/>
                <w:webHidden/>
              </w:rPr>
              <w:fldChar w:fldCharType="begin"/>
            </w:r>
            <w:r w:rsidR="00847E80">
              <w:rPr>
                <w:noProof/>
                <w:webHidden/>
              </w:rPr>
              <w:instrText xml:space="preserve"> PAGEREF _Toc88228704 \h </w:instrText>
            </w:r>
            <w:r w:rsidR="00847E80">
              <w:rPr>
                <w:noProof/>
                <w:webHidden/>
              </w:rPr>
            </w:r>
            <w:r w:rsidR="00847E80">
              <w:rPr>
                <w:noProof/>
                <w:webHidden/>
              </w:rPr>
              <w:fldChar w:fldCharType="separate"/>
            </w:r>
            <w:r w:rsidR="00847E80">
              <w:rPr>
                <w:noProof/>
                <w:webHidden/>
              </w:rPr>
              <w:t>26</w:t>
            </w:r>
            <w:r w:rsidR="00847E80">
              <w:rPr>
                <w:noProof/>
                <w:webHidden/>
              </w:rPr>
              <w:fldChar w:fldCharType="end"/>
            </w:r>
          </w:hyperlink>
        </w:p>
        <w:p w14:paraId="2C986399" w14:textId="1D97A44A"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5" w:history="1">
            <w:r w:rsidR="00847E80" w:rsidRPr="004E5D06">
              <w:rPr>
                <w:rStyle w:val="Hyperlink"/>
                <w:rFonts w:cstheme="minorHAnsi"/>
                <w:noProof/>
              </w:rPr>
              <w:t>Assessment</w:t>
            </w:r>
            <w:r w:rsidR="00847E80">
              <w:rPr>
                <w:noProof/>
                <w:webHidden/>
              </w:rPr>
              <w:tab/>
            </w:r>
            <w:r w:rsidR="00847E80">
              <w:rPr>
                <w:noProof/>
                <w:webHidden/>
              </w:rPr>
              <w:fldChar w:fldCharType="begin"/>
            </w:r>
            <w:r w:rsidR="00847E80">
              <w:rPr>
                <w:noProof/>
                <w:webHidden/>
              </w:rPr>
              <w:instrText xml:space="preserve"> PAGEREF _Toc88228705 \h </w:instrText>
            </w:r>
            <w:r w:rsidR="00847E80">
              <w:rPr>
                <w:noProof/>
                <w:webHidden/>
              </w:rPr>
            </w:r>
            <w:r w:rsidR="00847E80">
              <w:rPr>
                <w:noProof/>
                <w:webHidden/>
              </w:rPr>
              <w:fldChar w:fldCharType="separate"/>
            </w:r>
            <w:r w:rsidR="00847E80">
              <w:rPr>
                <w:noProof/>
                <w:webHidden/>
              </w:rPr>
              <w:t>27</w:t>
            </w:r>
            <w:r w:rsidR="00847E80">
              <w:rPr>
                <w:noProof/>
                <w:webHidden/>
              </w:rPr>
              <w:fldChar w:fldCharType="end"/>
            </w:r>
          </w:hyperlink>
        </w:p>
        <w:p w14:paraId="6D31AE16" w14:textId="05FEEB74"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6" w:history="1">
            <w:r w:rsidR="00847E80" w:rsidRPr="004E5D06">
              <w:rPr>
                <w:rStyle w:val="Hyperlink"/>
                <w:rFonts w:cstheme="minorHAnsi"/>
                <w:noProof/>
              </w:rPr>
              <w:t>Assessment of Professional Practice</w:t>
            </w:r>
            <w:r w:rsidR="00847E80">
              <w:rPr>
                <w:noProof/>
                <w:webHidden/>
              </w:rPr>
              <w:tab/>
            </w:r>
            <w:r w:rsidR="00847E80">
              <w:rPr>
                <w:noProof/>
                <w:webHidden/>
              </w:rPr>
              <w:fldChar w:fldCharType="begin"/>
            </w:r>
            <w:r w:rsidR="00847E80">
              <w:rPr>
                <w:noProof/>
                <w:webHidden/>
              </w:rPr>
              <w:instrText xml:space="preserve"> PAGEREF _Toc88228706 \h </w:instrText>
            </w:r>
            <w:r w:rsidR="00847E80">
              <w:rPr>
                <w:noProof/>
                <w:webHidden/>
              </w:rPr>
            </w:r>
            <w:r w:rsidR="00847E80">
              <w:rPr>
                <w:noProof/>
                <w:webHidden/>
              </w:rPr>
              <w:fldChar w:fldCharType="separate"/>
            </w:r>
            <w:r w:rsidR="00847E80">
              <w:rPr>
                <w:noProof/>
                <w:webHidden/>
              </w:rPr>
              <w:t>27</w:t>
            </w:r>
            <w:r w:rsidR="00847E80">
              <w:rPr>
                <w:noProof/>
                <w:webHidden/>
              </w:rPr>
              <w:fldChar w:fldCharType="end"/>
            </w:r>
          </w:hyperlink>
        </w:p>
        <w:p w14:paraId="25F0631A" w14:textId="439A41A5"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7" w:history="1">
            <w:r w:rsidR="00847E80" w:rsidRPr="004E5D06">
              <w:rPr>
                <w:rStyle w:val="Hyperlink"/>
                <w:rFonts w:cstheme="minorHAnsi"/>
                <w:noProof/>
              </w:rPr>
              <w:t>Mid-placement review</w:t>
            </w:r>
            <w:r w:rsidR="00847E80">
              <w:rPr>
                <w:noProof/>
                <w:webHidden/>
              </w:rPr>
              <w:tab/>
            </w:r>
            <w:r w:rsidR="00847E80">
              <w:rPr>
                <w:noProof/>
                <w:webHidden/>
              </w:rPr>
              <w:fldChar w:fldCharType="begin"/>
            </w:r>
            <w:r w:rsidR="00847E80">
              <w:rPr>
                <w:noProof/>
                <w:webHidden/>
              </w:rPr>
              <w:instrText xml:space="preserve"> PAGEREF _Toc88228707 \h </w:instrText>
            </w:r>
            <w:r w:rsidR="00847E80">
              <w:rPr>
                <w:noProof/>
                <w:webHidden/>
              </w:rPr>
            </w:r>
            <w:r w:rsidR="00847E80">
              <w:rPr>
                <w:noProof/>
                <w:webHidden/>
              </w:rPr>
              <w:fldChar w:fldCharType="separate"/>
            </w:r>
            <w:r w:rsidR="00847E80">
              <w:rPr>
                <w:noProof/>
                <w:webHidden/>
              </w:rPr>
              <w:t>27</w:t>
            </w:r>
            <w:r w:rsidR="00847E80">
              <w:rPr>
                <w:noProof/>
                <w:webHidden/>
              </w:rPr>
              <w:fldChar w:fldCharType="end"/>
            </w:r>
          </w:hyperlink>
        </w:p>
        <w:p w14:paraId="12169F82" w14:textId="138274D6"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8" w:history="1">
            <w:r w:rsidR="00847E80" w:rsidRPr="004E5D06">
              <w:rPr>
                <w:rStyle w:val="Hyperlink"/>
                <w:rFonts w:cstheme="minorHAnsi"/>
                <w:noProof/>
              </w:rPr>
              <w:t>Late Submission of Assessment forms:</w:t>
            </w:r>
            <w:r w:rsidR="00847E80">
              <w:rPr>
                <w:noProof/>
                <w:webHidden/>
              </w:rPr>
              <w:tab/>
            </w:r>
            <w:r w:rsidR="00847E80">
              <w:rPr>
                <w:noProof/>
                <w:webHidden/>
              </w:rPr>
              <w:fldChar w:fldCharType="begin"/>
            </w:r>
            <w:r w:rsidR="00847E80">
              <w:rPr>
                <w:noProof/>
                <w:webHidden/>
              </w:rPr>
              <w:instrText xml:space="preserve"> PAGEREF _Toc88228708 \h </w:instrText>
            </w:r>
            <w:r w:rsidR="00847E80">
              <w:rPr>
                <w:noProof/>
                <w:webHidden/>
              </w:rPr>
            </w:r>
            <w:r w:rsidR="00847E80">
              <w:rPr>
                <w:noProof/>
                <w:webHidden/>
              </w:rPr>
              <w:fldChar w:fldCharType="separate"/>
            </w:r>
            <w:r w:rsidR="00847E80">
              <w:rPr>
                <w:noProof/>
                <w:webHidden/>
              </w:rPr>
              <w:t>28</w:t>
            </w:r>
            <w:r w:rsidR="00847E80">
              <w:rPr>
                <w:noProof/>
                <w:webHidden/>
              </w:rPr>
              <w:fldChar w:fldCharType="end"/>
            </w:r>
          </w:hyperlink>
        </w:p>
        <w:p w14:paraId="08F20783" w14:textId="7060098E"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09" w:history="1">
            <w:r w:rsidR="00847E80" w:rsidRPr="004E5D06">
              <w:rPr>
                <w:rStyle w:val="Hyperlink"/>
                <w:rFonts w:cstheme="minorHAnsi"/>
                <w:noProof/>
              </w:rPr>
              <w:t>Student record of techniques used</w:t>
            </w:r>
            <w:r w:rsidR="00847E80">
              <w:rPr>
                <w:noProof/>
                <w:webHidden/>
              </w:rPr>
              <w:tab/>
            </w:r>
            <w:r w:rsidR="00847E80">
              <w:rPr>
                <w:noProof/>
                <w:webHidden/>
              </w:rPr>
              <w:fldChar w:fldCharType="begin"/>
            </w:r>
            <w:r w:rsidR="00847E80">
              <w:rPr>
                <w:noProof/>
                <w:webHidden/>
              </w:rPr>
              <w:instrText xml:space="preserve"> PAGEREF _Toc88228709 \h </w:instrText>
            </w:r>
            <w:r w:rsidR="00847E80">
              <w:rPr>
                <w:noProof/>
                <w:webHidden/>
              </w:rPr>
            </w:r>
            <w:r w:rsidR="00847E80">
              <w:rPr>
                <w:noProof/>
                <w:webHidden/>
              </w:rPr>
              <w:fldChar w:fldCharType="separate"/>
            </w:r>
            <w:r w:rsidR="00847E80">
              <w:rPr>
                <w:noProof/>
                <w:webHidden/>
              </w:rPr>
              <w:t>28</w:t>
            </w:r>
            <w:r w:rsidR="00847E80">
              <w:rPr>
                <w:noProof/>
                <w:webHidden/>
              </w:rPr>
              <w:fldChar w:fldCharType="end"/>
            </w:r>
          </w:hyperlink>
        </w:p>
        <w:p w14:paraId="4816D26E" w14:textId="34780EA6"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10" w:history="1">
            <w:r w:rsidR="00847E80" w:rsidRPr="004E5D06">
              <w:rPr>
                <w:rStyle w:val="Hyperlink"/>
                <w:rFonts w:cstheme="minorHAnsi"/>
                <w:noProof/>
              </w:rPr>
              <w:t>Student’s evaluation of placement experience</w:t>
            </w:r>
            <w:r w:rsidR="00847E80">
              <w:rPr>
                <w:noProof/>
                <w:webHidden/>
              </w:rPr>
              <w:tab/>
            </w:r>
            <w:r w:rsidR="00847E80">
              <w:rPr>
                <w:noProof/>
                <w:webHidden/>
              </w:rPr>
              <w:fldChar w:fldCharType="begin"/>
            </w:r>
            <w:r w:rsidR="00847E80">
              <w:rPr>
                <w:noProof/>
                <w:webHidden/>
              </w:rPr>
              <w:instrText xml:space="preserve"> PAGEREF _Toc88228710 \h </w:instrText>
            </w:r>
            <w:r w:rsidR="00847E80">
              <w:rPr>
                <w:noProof/>
                <w:webHidden/>
              </w:rPr>
            </w:r>
            <w:r w:rsidR="00847E80">
              <w:rPr>
                <w:noProof/>
                <w:webHidden/>
              </w:rPr>
              <w:fldChar w:fldCharType="separate"/>
            </w:r>
            <w:r w:rsidR="00847E80">
              <w:rPr>
                <w:noProof/>
                <w:webHidden/>
              </w:rPr>
              <w:t>28</w:t>
            </w:r>
            <w:r w:rsidR="00847E80">
              <w:rPr>
                <w:noProof/>
                <w:webHidden/>
              </w:rPr>
              <w:fldChar w:fldCharType="end"/>
            </w:r>
          </w:hyperlink>
        </w:p>
        <w:p w14:paraId="2E939563" w14:textId="69EFBA73" w:rsidR="00847E80" w:rsidRDefault="00A8061B">
          <w:pPr>
            <w:pStyle w:val="TOC1"/>
            <w:tabs>
              <w:tab w:val="right" w:leader="dot" w:pos="8494"/>
            </w:tabs>
            <w:rPr>
              <w:rFonts w:asciiTheme="minorHAnsi" w:eastAsiaTheme="minorEastAsia" w:hAnsiTheme="minorHAnsi" w:cstheme="minorBidi"/>
              <w:b w:val="0"/>
              <w:bCs w:val="0"/>
              <w:caps w:val="0"/>
              <w:noProof/>
              <w:sz w:val="22"/>
              <w:szCs w:val="22"/>
              <w:lang w:eastAsia="en-GB"/>
            </w:rPr>
          </w:pPr>
          <w:hyperlink w:anchor="_Toc88228711" w:history="1">
            <w:r w:rsidR="00847E80" w:rsidRPr="004E5D06">
              <w:rPr>
                <w:rStyle w:val="Hyperlink"/>
                <w:rFonts w:cstheme="minorHAnsi"/>
                <w:noProof/>
              </w:rPr>
              <w:t>References</w:t>
            </w:r>
            <w:r w:rsidR="00847E80">
              <w:rPr>
                <w:noProof/>
                <w:webHidden/>
              </w:rPr>
              <w:tab/>
            </w:r>
            <w:r w:rsidR="00847E80">
              <w:rPr>
                <w:noProof/>
                <w:webHidden/>
              </w:rPr>
              <w:fldChar w:fldCharType="begin"/>
            </w:r>
            <w:r w:rsidR="00847E80">
              <w:rPr>
                <w:noProof/>
                <w:webHidden/>
              </w:rPr>
              <w:instrText xml:space="preserve"> PAGEREF _Toc88228711 \h </w:instrText>
            </w:r>
            <w:r w:rsidR="00847E80">
              <w:rPr>
                <w:noProof/>
                <w:webHidden/>
              </w:rPr>
            </w:r>
            <w:r w:rsidR="00847E80">
              <w:rPr>
                <w:noProof/>
                <w:webHidden/>
              </w:rPr>
              <w:fldChar w:fldCharType="separate"/>
            </w:r>
            <w:r w:rsidR="00847E80">
              <w:rPr>
                <w:noProof/>
                <w:webHidden/>
              </w:rPr>
              <w:t>28</w:t>
            </w:r>
            <w:r w:rsidR="00847E80">
              <w:rPr>
                <w:noProof/>
                <w:webHidden/>
              </w:rPr>
              <w:fldChar w:fldCharType="end"/>
            </w:r>
          </w:hyperlink>
        </w:p>
        <w:p w14:paraId="6CA5B77C" w14:textId="6A97CF95" w:rsidR="0024116C" w:rsidRDefault="0024116C">
          <w:r>
            <w:rPr>
              <w:b/>
              <w:bCs/>
              <w:noProof/>
            </w:rPr>
            <w:fldChar w:fldCharType="end"/>
          </w:r>
        </w:p>
      </w:sdtContent>
    </w:sdt>
    <w:p w14:paraId="67FE9C51" w14:textId="7CD5BB97" w:rsidR="00091FC2" w:rsidRPr="008A37FD" w:rsidRDefault="00F84358" w:rsidP="00497D4D">
      <w:pPr>
        <w:spacing w:line="600" w:lineRule="auto"/>
        <w:jc w:val="center"/>
        <w:rPr>
          <w:rFonts w:asciiTheme="minorHAnsi" w:hAnsiTheme="minorHAnsi" w:cstheme="minorHAnsi"/>
          <w:b/>
        </w:rPr>
      </w:pPr>
      <w:r w:rsidRPr="008A37FD">
        <w:rPr>
          <w:rFonts w:asciiTheme="minorHAnsi" w:hAnsiTheme="minorHAnsi" w:cstheme="minorHAnsi"/>
          <w:lang w:val="en-US"/>
        </w:rPr>
        <w:br w:type="page"/>
      </w:r>
    </w:p>
    <w:p w14:paraId="2DBFB5DB" w14:textId="77777777" w:rsidR="003F1232" w:rsidRPr="008A37FD" w:rsidRDefault="003F1232" w:rsidP="00091FC2">
      <w:pPr>
        <w:jc w:val="right"/>
        <w:rPr>
          <w:rFonts w:asciiTheme="minorHAnsi" w:hAnsiTheme="minorHAnsi" w:cstheme="minorHAnsi"/>
          <w:b/>
        </w:rPr>
      </w:pPr>
    </w:p>
    <w:p w14:paraId="3D3924E5" w14:textId="4684580B" w:rsidR="00091FC2" w:rsidRPr="008A37FD" w:rsidRDefault="00091FC2" w:rsidP="00497D4D">
      <w:pPr>
        <w:pStyle w:val="Heading1"/>
        <w:jc w:val="left"/>
        <w:rPr>
          <w:rFonts w:asciiTheme="minorHAnsi" w:hAnsiTheme="minorHAnsi" w:cstheme="minorHAnsi"/>
          <w:bCs w:val="0"/>
        </w:rPr>
      </w:pPr>
      <w:bookmarkStart w:id="0" w:name="_Toc109793088"/>
      <w:bookmarkStart w:id="1" w:name="_Toc109794500"/>
      <w:bookmarkStart w:id="2" w:name="_Toc109794776"/>
      <w:bookmarkStart w:id="3" w:name="_Toc109799677"/>
      <w:bookmarkStart w:id="4" w:name="_Toc109799730"/>
      <w:bookmarkStart w:id="5" w:name="_Toc110670645"/>
      <w:bookmarkStart w:id="6" w:name="_Toc110670719"/>
      <w:bookmarkStart w:id="7" w:name="_Toc110674866"/>
      <w:bookmarkStart w:id="8" w:name="_Toc110675029"/>
      <w:bookmarkStart w:id="9" w:name="_Toc110675090"/>
      <w:bookmarkStart w:id="10" w:name="_Toc110756189"/>
      <w:bookmarkStart w:id="11" w:name="_Toc143596866"/>
      <w:bookmarkStart w:id="12" w:name="_Toc143597140"/>
      <w:bookmarkStart w:id="13" w:name="_Toc143597206"/>
      <w:bookmarkStart w:id="14" w:name="_Toc172958319"/>
      <w:bookmarkStart w:id="15" w:name="_Toc173055431"/>
      <w:bookmarkStart w:id="16" w:name="_Toc176161772"/>
      <w:bookmarkStart w:id="17" w:name="_Toc176161957"/>
      <w:bookmarkStart w:id="18" w:name="_Toc209407194"/>
      <w:bookmarkStart w:id="19" w:name="_Toc176162063"/>
      <w:bookmarkStart w:id="20" w:name="_Toc240275295"/>
      <w:bookmarkStart w:id="21" w:name="_Toc240275367"/>
      <w:bookmarkStart w:id="22" w:name="_Toc240277000"/>
      <w:bookmarkStart w:id="23" w:name="_Toc240277779"/>
      <w:bookmarkStart w:id="24" w:name="_Toc285218354"/>
      <w:bookmarkStart w:id="25" w:name="_Toc88228447"/>
      <w:bookmarkStart w:id="26" w:name="_Toc88228662"/>
      <w:r w:rsidRPr="008A37FD">
        <w:rPr>
          <w:rFonts w:asciiTheme="minorHAnsi" w:hAnsiTheme="minorHAnsi" w:cstheme="minorHAnsi"/>
        </w:rP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4494BFE" w14:textId="77777777" w:rsidR="00091FC2" w:rsidRPr="008A37FD" w:rsidRDefault="00091FC2" w:rsidP="00B72F78">
      <w:pPr>
        <w:spacing w:line="25" w:lineRule="atLeast"/>
        <w:jc w:val="both"/>
        <w:rPr>
          <w:rFonts w:asciiTheme="minorHAnsi" w:hAnsiTheme="minorHAnsi" w:cstheme="minorHAnsi"/>
          <w:b/>
          <w:bCs/>
        </w:rPr>
      </w:pPr>
    </w:p>
    <w:p w14:paraId="4B6D813D" w14:textId="36E82040" w:rsidR="003826AB" w:rsidRPr="008A37FD" w:rsidRDefault="002220A8" w:rsidP="00B72F78">
      <w:pPr>
        <w:spacing w:line="25" w:lineRule="atLeast"/>
        <w:jc w:val="both"/>
        <w:rPr>
          <w:rFonts w:asciiTheme="minorHAnsi" w:hAnsiTheme="minorHAnsi" w:cstheme="minorHAnsi"/>
        </w:rPr>
      </w:pPr>
      <w:r w:rsidRPr="008A37FD">
        <w:rPr>
          <w:rFonts w:asciiTheme="minorHAnsi" w:hAnsiTheme="minorHAnsi" w:cstheme="minorHAnsi"/>
        </w:rPr>
        <w:t>Welcome to practice-based learning. The term</w:t>
      </w:r>
      <w:r w:rsidRPr="008A37FD">
        <w:rPr>
          <w:rFonts w:asciiTheme="minorHAnsi" w:hAnsiTheme="minorHAnsi" w:cstheme="minorHAnsi"/>
          <w:b/>
          <w:bCs/>
        </w:rPr>
        <w:t xml:space="preserve"> Practice-based Learning </w:t>
      </w:r>
      <w:r w:rsidRPr="008A37FD">
        <w:rPr>
          <w:rFonts w:asciiTheme="minorHAnsi" w:hAnsiTheme="minorHAnsi" w:cstheme="minorHAnsi"/>
        </w:rPr>
        <w:t>is used to describe the</w:t>
      </w:r>
      <w:r w:rsidR="00F66705" w:rsidRPr="008A37FD">
        <w:rPr>
          <w:rFonts w:asciiTheme="minorHAnsi" w:hAnsiTheme="minorHAnsi" w:cstheme="minorHAnsi"/>
        </w:rPr>
        <w:t xml:space="preserve"> placement-based aspect of physiotherapy pre-registration student </w:t>
      </w:r>
      <w:r w:rsidRPr="008A37FD">
        <w:rPr>
          <w:rFonts w:asciiTheme="minorHAnsi" w:hAnsiTheme="minorHAnsi" w:cstheme="minorHAnsi"/>
        </w:rPr>
        <w:t>learning.</w:t>
      </w:r>
      <w:r w:rsidR="003826AB" w:rsidRPr="008A37FD">
        <w:rPr>
          <w:rFonts w:asciiTheme="minorHAnsi" w:hAnsiTheme="minorHAnsi" w:cstheme="minorHAnsi"/>
        </w:rPr>
        <w:t xml:space="preserve"> This </w:t>
      </w:r>
      <w:r w:rsidR="00D96AA6" w:rsidRPr="008A37FD">
        <w:rPr>
          <w:rFonts w:asciiTheme="minorHAnsi" w:hAnsiTheme="minorHAnsi" w:cstheme="minorHAnsi"/>
        </w:rPr>
        <w:t>handbook</w:t>
      </w:r>
      <w:r w:rsidR="003826AB" w:rsidRPr="008A37FD">
        <w:rPr>
          <w:rFonts w:asciiTheme="minorHAnsi" w:hAnsiTheme="minorHAnsi" w:cstheme="minorHAnsi"/>
        </w:rPr>
        <w:t xml:space="preserve"> is designed to be used by students studying </w:t>
      </w:r>
      <w:r w:rsidR="001B6067" w:rsidRPr="008A37FD">
        <w:rPr>
          <w:rFonts w:asciiTheme="minorHAnsi" w:hAnsiTheme="minorHAnsi" w:cstheme="minorHAnsi"/>
        </w:rPr>
        <w:t xml:space="preserve">any of the pre-registration physiotherapy programmes </w:t>
      </w:r>
      <w:r w:rsidR="00BC7487" w:rsidRPr="008A37FD">
        <w:rPr>
          <w:rFonts w:asciiTheme="minorHAnsi" w:hAnsiTheme="minorHAnsi" w:cstheme="minorHAnsi"/>
        </w:rPr>
        <w:t xml:space="preserve">in </w:t>
      </w:r>
      <w:proofErr w:type="gramStart"/>
      <w:r w:rsidR="00BC7487" w:rsidRPr="008A37FD">
        <w:rPr>
          <w:rFonts w:asciiTheme="minorHAnsi" w:hAnsiTheme="minorHAnsi" w:cstheme="minorHAnsi"/>
        </w:rPr>
        <w:t>QMU</w:t>
      </w:r>
      <w:proofErr w:type="gramEnd"/>
    </w:p>
    <w:p w14:paraId="4303E9D6" w14:textId="77777777" w:rsidR="003826AB" w:rsidRPr="008A37FD" w:rsidRDefault="003826AB" w:rsidP="00B72F78">
      <w:pPr>
        <w:spacing w:line="25" w:lineRule="atLeast"/>
        <w:jc w:val="both"/>
        <w:rPr>
          <w:rFonts w:asciiTheme="minorHAnsi" w:hAnsiTheme="minorHAnsi" w:cstheme="minorHAnsi"/>
        </w:rPr>
      </w:pPr>
    </w:p>
    <w:p w14:paraId="082E8712" w14:textId="77777777" w:rsidR="00091FC2" w:rsidRPr="008A37FD" w:rsidRDefault="00091FC2" w:rsidP="00B72F78">
      <w:pPr>
        <w:spacing w:line="25" w:lineRule="atLeast"/>
        <w:jc w:val="both"/>
        <w:rPr>
          <w:rFonts w:asciiTheme="minorHAnsi" w:hAnsiTheme="minorHAnsi" w:cstheme="minorHAnsi"/>
        </w:rPr>
      </w:pPr>
      <w:r w:rsidRPr="008A37FD">
        <w:rPr>
          <w:rFonts w:asciiTheme="minorHAnsi" w:hAnsiTheme="minorHAnsi" w:cstheme="minorHAnsi"/>
        </w:rPr>
        <w:t>The purpose of this handbook is to bring together the following information:</w:t>
      </w:r>
    </w:p>
    <w:p w14:paraId="7C006639" w14:textId="77777777" w:rsidR="00091FC2" w:rsidRPr="008A37FD" w:rsidRDefault="00091FC2" w:rsidP="00B72F78">
      <w:pPr>
        <w:spacing w:line="25" w:lineRule="atLeast"/>
        <w:jc w:val="both"/>
        <w:rPr>
          <w:rFonts w:asciiTheme="minorHAnsi" w:hAnsiTheme="minorHAnsi" w:cstheme="minorHAnsi"/>
        </w:rPr>
      </w:pPr>
    </w:p>
    <w:p w14:paraId="365E8AC0" w14:textId="77777777" w:rsidR="00091FC2" w:rsidRPr="008A37FD" w:rsidRDefault="00091FC2" w:rsidP="00B72F78">
      <w:pPr>
        <w:numPr>
          <w:ilvl w:val="0"/>
          <w:numId w:val="2"/>
        </w:numPr>
        <w:spacing w:line="25" w:lineRule="atLeast"/>
        <w:jc w:val="both"/>
        <w:rPr>
          <w:rFonts w:asciiTheme="minorHAnsi" w:hAnsiTheme="minorHAnsi" w:cstheme="minorHAnsi"/>
        </w:rPr>
      </w:pPr>
      <w:r w:rsidRPr="008A37FD">
        <w:rPr>
          <w:rFonts w:asciiTheme="minorHAnsi" w:hAnsiTheme="minorHAnsi" w:cstheme="minorHAnsi"/>
        </w:rPr>
        <w:t xml:space="preserve">An overview of </w:t>
      </w:r>
      <w:r w:rsidR="003B20A7" w:rsidRPr="008A37FD">
        <w:rPr>
          <w:rFonts w:asciiTheme="minorHAnsi" w:hAnsiTheme="minorHAnsi" w:cstheme="minorHAnsi"/>
        </w:rPr>
        <w:t>p</w:t>
      </w:r>
      <w:r w:rsidRPr="008A37FD">
        <w:rPr>
          <w:rFonts w:asciiTheme="minorHAnsi" w:hAnsiTheme="minorHAnsi" w:cstheme="minorHAnsi"/>
        </w:rPr>
        <w:t xml:space="preserve">ractice-based </w:t>
      </w:r>
      <w:r w:rsidR="003B20A7" w:rsidRPr="008A37FD">
        <w:rPr>
          <w:rFonts w:asciiTheme="minorHAnsi" w:hAnsiTheme="minorHAnsi" w:cstheme="minorHAnsi"/>
        </w:rPr>
        <w:t>l</w:t>
      </w:r>
      <w:r w:rsidRPr="008A37FD">
        <w:rPr>
          <w:rFonts w:asciiTheme="minorHAnsi" w:hAnsiTheme="minorHAnsi" w:cstheme="minorHAnsi"/>
        </w:rPr>
        <w:t>earning</w:t>
      </w:r>
    </w:p>
    <w:p w14:paraId="15DF3339" w14:textId="77777777" w:rsidR="00091FC2" w:rsidRPr="008A37FD" w:rsidRDefault="00091FC2" w:rsidP="00B72F78">
      <w:pPr>
        <w:numPr>
          <w:ilvl w:val="0"/>
          <w:numId w:val="2"/>
        </w:numPr>
        <w:spacing w:line="25" w:lineRule="atLeast"/>
        <w:jc w:val="both"/>
        <w:rPr>
          <w:rFonts w:asciiTheme="minorHAnsi" w:hAnsiTheme="minorHAnsi" w:cstheme="minorHAnsi"/>
        </w:rPr>
      </w:pPr>
      <w:r w:rsidRPr="008A37FD">
        <w:rPr>
          <w:rFonts w:asciiTheme="minorHAnsi" w:hAnsiTheme="minorHAnsi" w:cstheme="minorHAnsi"/>
        </w:rPr>
        <w:t>An overview of role</w:t>
      </w:r>
      <w:r w:rsidR="002220A8" w:rsidRPr="008A37FD">
        <w:rPr>
          <w:rFonts w:asciiTheme="minorHAnsi" w:hAnsiTheme="minorHAnsi" w:cstheme="minorHAnsi"/>
        </w:rPr>
        <w:t>s</w:t>
      </w:r>
      <w:r w:rsidRPr="008A37FD">
        <w:rPr>
          <w:rFonts w:asciiTheme="minorHAnsi" w:hAnsiTheme="minorHAnsi" w:cstheme="minorHAnsi"/>
        </w:rPr>
        <w:t xml:space="preserve"> and responsibilities of the student and supporting staff while on placement</w:t>
      </w:r>
    </w:p>
    <w:p w14:paraId="2EBCDD9C" w14:textId="7CF5661C" w:rsidR="003826AB" w:rsidRPr="008A37FD" w:rsidRDefault="00091FC2" w:rsidP="00B72F78">
      <w:pPr>
        <w:numPr>
          <w:ilvl w:val="0"/>
          <w:numId w:val="2"/>
        </w:numPr>
        <w:spacing w:line="25" w:lineRule="atLeast"/>
        <w:jc w:val="both"/>
        <w:rPr>
          <w:rFonts w:asciiTheme="minorHAnsi" w:hAnsiTheme="minorHAnsi" w:cstheme="minorHAnsi"/>
        </w:rPr>
      </w:pPr>
      <w:r w:rsidRPr="008A37FD">
        <w:rPr>
          <w:rFonts w:asciiTheme="minorHAnsi" w:hAnsiTheme="minorHAnsi" w:cstheme="minorHAnsi"/>
        </w:rPr>
        <w:t xml:space="preserve">Information </w:t>
      </w:r>
      <w:r w:rsidR="008A37FD" w:rsidRPr="008A37FD">
        <w:rPr>
          <w:rFonts w:asciiTheme="minorHAnsi" w:hAnsiTheme="minorHAnsi" w:cstheme="minorHAnsi"/>
        </w:rPr>
        <w:t>on content and structure for</w:t>
      </w:r>
      <w:r w:rsidR="008A37FD">
        <w:rPr>
          <w:rFonts w:asciiTheme="minorHAnsi" w:hAnsiTheme="minorHAnsi" w:cstheme="minorHAnsi"/>
        </w:rPr>
        <w:t xml:space="preserve"> </w:t>
      </w:r>
      <w:r w:rsidR="003826AB" w:rsidRPr="008A37FD">
        <w:rPr>
          <w:rFonts w:asciiTheme="minorHAnsi" w:hAnsiTheme="minorHAnsi" w:cstheme="minorHAnsi"/>
        </w:rPr>
        <w:t>each programme</w:t>
      </w:r>
    </w:p>
    <w:p w14:paraId="1E8E8397" w14:textId="77777777" w:rsidR="00955327" w:rsidRPr="008A37FD" w:rsidRDefault="003826AB" w:rsidP="00B72F78">
      <w:pPr>
        <w:numPr>
          <w:ilvl w:val="0"/>
          <w:numId w:val="2"/>
        </w:numPr>
        <w:spacing w:line="25" w:lineRule="atLeast"/>
        <w:jc w:val="both"/>
        <w:rPr>
          <w:rFonts w:asciiTheme="minorHAnsi" w:hAnsiTheme="minorHAnsi" w:cstheme="minorHAnsi"/>
        </w:rPr>
      </w:pPr>
      <w:r w:rsidRPr="008A37FD">
        <w:rPr>
          <w:rFonts w:asciiTheme="minorHAnsi" w:hAnsiTheme="minorHAnsi" w:cstheme="minorHAnsi"/>
        </w:rPr>
        <w:t xml:space="preserve">An insight into the </w:t>
      </w:r>
      <w:r w:rsidR="00955327" w:rsidRPr="008A37FD">
        <w:rPr>
          <w:rFonts w:asciiTheme="minorHAnsi" w:hAnsiTheme="minorHAnsi" w:cstheme="minorHAnsi"/>
        </w:rPr>
        <w:t>expectation</w:t>
      </w:r>
      <w:r w:rsidRPr="008A37FD">
        <w:rPr>
          <w:rFonts w:asciiTheme="minorHAnsi" w:hAnsiTheme="minorHAnsi" w:cstheme="minorHAnsi"/>
        </w:rPr>
        <w:t>s</w:t>
      </w:r>
      <w:r w:rsidR="00955327" w:rsidRPr="008A37FD">
        <w:rPr>
          <w:rFonts w:asciiTheme="minorHAnsi" w:hAnsiTheme="minorHAnsi" w:cstheme="minorHAnsi"/>
        </w:rPr>
        <w:t xml:space="preserve"> of practice-based learning.</w:t>
      </w:r>
    </w:p>
    <w:p w14:paraId="5C5AEA22" w14:textId="77777777" w:rsidR="00111126" w:rsidRPr="008A37FD" w:rsidRDefault="00111126" w:rsidP="00B72F78">
      <w:pPr>
        <w:spacing w:line="25" w:lineRule="atLeast"/>
        <w:jc w:val="both"/>
        <w:rPr>
          <w:rFonts w:asciiTheme="minorHAnsi" w:hAnsiTheme="minorHAnsi" w:cstheme="minorHAnsi"/>
        </w:rPr>
      </w:pPr>
    </w:p>
    <w:p w14:paraId="26D4EF9F" w14:textId="61D3D823" w:rsidR="00111126" w:rsidRPr="008A37FD" w:rsidRDefault="00014B34" w:rsidP="00B72F78">
      <w:pPr>
        <w:spacing w:line="25" w:lineRule="atLeast"/>
        <w:jc w:val="both"/>
        <w:rPr>
          <w:rFonts w:asciiTheme="minorHAnsi" w:hAnsiTheme="minorHAnsi" w:cstheme="minorHAnsi"/>
        </w:rPr>
      </w:pPr>
      <w:r w:rsidRPr="008A37FD">
        <w:rPr>
          <w:rFonts w:asciiTheme="minorHAnsi" w:hAnsiTheme="minorHAnsi" w:cstheme="minorHAnsi"/>
        </w:rPr>
        <w:t xml:space="preserve">In the same way as </w:t>
      </w:r>
      <w:r w:rsidR="00111126" w:rsidRPr="008A37FD">
        <w:rPr>
          <w:rFonts w:asciiTheme="minorHAnsi" w:hAnsiTheme="minorHAnsi" w:cstheme="minorHAnsi"/>
        </w:rPr>
        <w:t>university-based modules,</w:t>
      </w:r>
      <w:r w:rsidR="00DA2B9C" w:rsidRPr="008A37FD">
        <w:rPr>
          <w:rFonts w:asciiTheme="minorHAnsi" w:hAnsiTheme="minorHAnsi" w:cstheme="minorHAnsi"/>
        </w:rPr>
        <w:t xml:space="preserve"> the </w:t>
      </w:r>
      <w:r w:rsidR="003B20A7" w:rsidRPr="008A37FD">
        <w:rPr>
          <w:rFonts w:asciiTheme="minorHAnsi" w:hAnsiTheme="minorHAnsi" w:cstheme="minorHAnsi"/>
        </w:rPr>
        <w:t>Hub</w:t>
      </w:r>
      <w:r w:rsidR="00F84358" w:rsidRPr="008A37FD">
        <w:rPr>
          <w:rFonts w:asciiTheme="minorHAnsi" w:hAnsiTheme="minorHAnsi" w:cstheme="minorHAnsi"/>
        </w:rPr>
        <w:t>@QMU</w:t>
      </w:r>
      <w:r w:rsidR="00111126" w:rsidRPr="008A37FD">
        <w:rPr>
          <w:rFonts w:asciiTheme="minorHAnsi" w:hAnsiTheme="minorHAnsi" w:cstheme="minorHAnsi"/>
        </w:rPr>
        <w:t xml:space="preserve"> plays a crucial role in the support of students</w:t>
      </w:r>
      <w:r w:rsidRPr="008A37FD">
        <w:rPr>
          <w:rFonts w:asciiTheme="minorHAnsi" w:hAnsiTheme="minorHAnsi" w:cstheme="minorHAnsi"/>
        </w:rPr>
        <w:t>’</w:t>
      </w:r>
      <w:r w:rsidR="00111126" w:rsidRPr="008A37FD">
        <w:rPr>
          <w:rFonts w:asciiTheme="minorHAnsi" w:hAnsiTheme="minorHAnsi" w:cstheme="minorHAnsi"/>
        </w:rPr>
        <w:t xml:space="preserve"> learning and in the storage of relevant information. </w:t>
      </w:r>
      <w:r w:rsidR="001D15D7" w:rsidRPr="008A37FD">
        <w:rPr>
          <w:rFonts w:asciiTheme="minorHAnsi" w:hAnsiTheme="minorHAnsi" w:cstheme="minorHAnsi"/>
        </w:rPr>
        <w:t xml:space="preserve"> T</w:t>
      </w:r>
      <w:r w:rsidR="00111126" w:rsidRPr="008A37FD">
        <w:rPr>
          <w:rFonts w:asciiTheme="minorHAnsi" w:hAnsiTheme="minorHAnsi" w:cstheme="minorHAnsi"/>
        </w:rPr>
        <w:t xml:space="preserve">here </w:t>
      </w:r>
      <w:r w:rsidR="00992229" w:rsidRPr="008A37FD">
        <w:rPr>
          <w:rFonts w:asciiTheme="minorHAnsi" w:hAnsiTheme="minorHAnsi" w:cstheme="minorHAnsi"/>
        </w:rPr>
        <w:t>is</w:t>
      </w:r>
      <w:r w:rsidR="00111126" w:rsidRPr="008A37FD">
        <w:rPr>
          <w:rFonts w:asciiTheme="minorHAnsi" w:hAnsiTheme="minorHAnsi" w:cstheme="minorHAnsi"/>
        </w:rPr>
        <w:t xml:space="preserve"> one generic</w:t>
      </w:r>
      <w:r w:rsidR="008A37FD">
        <w:rPr>
          <w:rFonts w:asciiTheme="minorHAnsi" w:hAnsiTheme="minorHAnsi" w:cstheme="minorHAnsi"/>
        </w:rPr>
        <w:t xml:space="preserve"> practice-based l</w:t>
      </w:r>
      <w:r w:rsidR="00992229" w:rsidRPr="008A37FD">
        <w:rPr>
          <w:rFonts w:asciiTheme="minorHAnsi" w:hAnsiTheme="minorHAnsi" w:cstheme="minorHAnsi"/>
        </w:rPr>
        <w:t>earning</w:t>
      </w:r>
      <w:r w:rsidR="00111126" w:rsidRPr="008A37FD">
        <w:rPr>
          <w:rFonts w:asciiTheme="minorHAnsi" w:hAnsiTheme="minorHAnsi" w:cstheme="minorHAnsi"/>
        </w:rPr>
        <w:t xml:space="preserve"> </w:t>
      </w:r>
      <w:r w:rsidR="003B20A7" w:rsidRPr="008A37FD">
        <w:rPr>
          <w:rFonts w:asciiTheme="minorHAnsi" w:hAnsiTheme="minorHAnsi" w:cstheme="minorHAnsi"/>
        </w:rPr>
        <w:t>Hub</w:t>
      </w:r>
      <w:r w:rsidR="00111126" w:rsidRPr="008A37FD">
        <w:rPr>
          <w:rFonts w:asciiTheme="minorHAnsi" w:hAnsiTheme="minorHAnsi" w:cstheme="minorHAnsi"/>
        </w:rPr>
        <w:t xml:space="preserve"> </w:t>
      </w:r>
      <w:r w:rsidR="00992229" w:rsidRPr="008A37FD">
        <w:rPr>
          <w:rFonts w:asciiTheme="minorHAnsi" w:hAnsiTheme="minorHAnsi" w:cstheme="minorHAnsi"/>
        </w:rPr>
        <w:t>site</w:t>
      </w:r>
      <w:r w:rsidR="00111126" w:rsidRPr="008A37FD">
        <w:rPr>
          <w:rFonts w:asciiTheme="minorHAnsi" w:hAnsiTheme="minorHAnsi" w:cstheme="minorHAnsi"/>
        </w:rPr>
        <w:t xml:space="preserve"> which will have </w:t>
      </w:r>
      <w:r w:rsidR="001D15D7" w:rsidRPr="008A37FD">
        <w:rPr>
          <w:rFonts w:asciiTheme="minorHAnsi" w:hAnsiTheme="minorHAnsi" w:cstheme="minorHAnsi"/>
        </w:rPr>
        <w:t xml:space="preserve">information </w:t>
      </w:r>
      <w:r w:rsidR="0057437A" w:rsidRPr="008A37FD">
        <w:rPr>
          <w:rFonts w:asciiTheme="minorHAnsi" w:hAnsiTheme="minorHAnsi" w:cstheme="minorHAnsi"/>
        </w:rPr>
        <w:t>common to</w:t>
      </w:r>
      <w:r w:rsidR="00111126" w:rsidRPr="008A37FD">
        <w:rPr>
          <w:rFonts w:asciiTheme="minorHAnsi" w:hAnsiTheme="minorHAnsi" w:cstheme="minorHAnsi"/>
        </w:rPr>
        <w:t xml:space="preserve"> all students</w:t>
      </w:r>
      <w:r w:rsidR="0057437A" w:rsidRPr="008A37FD">
        <w:rPr>
          <w:rFonts w:asciiTheme="minorHAnsi" w:hAnsiTheme="minorHAnsi" w:cstheme="minorHAnsi"/>
        </w:rPr>
        <w:t>, as well as</w:t>
      </w:r>
      <w:r w:rsidR="001D15D7" w:rsidRPr="008A37FD">
        <w:rPr>
          <w:rFonts w:asciiTheme="minorHAnsi" w:hAnsiTheme="minorHAnsi" w:cstheme="minorHAnsi"/>
        </w:rPr>
        <w:t xml:space="preserve"> </w:t>
      </w:r>
      <w:r w:rsidR="00111126" w:rsidRPr="008A37FD">
        <w:rPr>
          <w:rFonts w:asciiTheme="minorHAnsi" w:hAnsiTheme="minorHAnsi" w:cstheme="minorHAnsi"/>
        </w:rPr>
        <w:t xml:space="preserve">programme and level specific areas. </w:t>
      </w:r>
      <w:r w:rsidR="00154249">
        <w:rPr>
          <w:rFonts w:asciiTheme="minorHAnsi" w:hAnsiTheme="minorHAnsi" w:cstheme="minorHAnsi"/>
        </w:rPr>
        <w:t xml:space="preserve">This must be read in conjunction with this handbook. </w:t>
      </w:r>
    </w:p>
    <w:p w14:paraId="51F9755C" w14:textId="77777777" w:rsidR="00111126" w:rsidRPr="008A37FD" w:rsidRDefault="00111126" w:rsidP="00B72F78">
      <w:pPr>
        <w:spacing w:line="25" w:lineRule="atLeast"/>
        <w:jc w:val="both"/>
        <w:rPr>
          <w:rFonts w:asciiTheme="minorHAnsi" w:hAnsiTheme="minorHAnsi" w:cstheme="minorHAnsi"/>
        </w:rPr>
      </w:pPr>
      <w:r w:rsidRPr="008A37FD">
        <w:rPr>
          <w:rFonts w:asciiTheme="minorHAnsi" w:hAnsiTheme="minorHAnsi" w:cstheme="minorHAnsi"/>
        </w:rPr>
        <w:t xml:space="preserve"> </w:t>
      </w:r>
    </w:p>
    <w:p w14:paraId="6A183904" w14:textId="2FD808DE" w:rsidR="00091FC2" w:rsidRPr="008A37FD" w:rsidRDefault="001D15D7" w:rsidP="00B72F78">
      <w:pPr>
        <w:spacing w:line="25" w:lineRule="atLeast"/>
        <w:jc w:val="both"/>
        <w:rPr>
          <w:rFonts w:asciiTheme="minorHAnsi" w:hAnsiTheme="minorHAnsi" w:cstheme="minorHAnsi"/>
        </w:rPr>
      </w:pPr>
      <w:r w:rsidRPr="008A37FD">
        <w:rPr>
          <w:rFonts w:asciiTheme="minorHAnsi" w:hAnsiTheme="minorHAnsi" w:cstheme="minorHAnsi"/>
        </w:rPr>
        <w:t>Information</w:t>
      </w:r>
      <w:r w:rsidR="00091FC2" w:rsidRPr="008A37FD">
        <w:rPr>
          <w:rFonts w:asciiTheme="minorHAnsi" w:hAnsiTheme="minorHAnsi" w:cstheme="minorHAnsi"/>
        </w:rPr>
        <w:t xml:space="preserve"> on geographical locale o</w:t>
      </w:r>
      <w:r w:rsidRPr="008A37FD">
        <w:rPr>
          <w:rFonts w:asciiTheme="minorHAnsi" w:hAnsiTheme="minorHAnsi" w:cstheme="minorHAnsi"/>
        </w:rPr>
        <w:t>f</w:t>
      </w:r>
      <w:r w:rsidR="008A37FD">
        <w:rPr>
          <w:rFonts w:asciiTheme="minorHAnsi" w:hAnsiTheme="minorHAnsi" w:cstheme="minorHAnsi"/>
        </w:rPr>
        <w:t xml:space="preserve"> specific</w:t>
      </w:r>
      <w:r w:rsidR="00091FC2" w:rsidRPr="008A37FD">
        <w:rPr>
          <w:rFonts w:asciiTheme="minorHAnsi" w:hAnsiTheme="minorHAnsi" w:cstheme="minorHAnsi"/>
        </w:rPr>
        <w:t xml:space="preserve"> placements is not included in this </w:t>
      </w:r>
      <w:proofErr w:type="gramStart"/>
      <w:r w:rsidR="00091FC2" w:rsidRPr="008A37FD">
        <w:rPr>
          <w:rFonts w:asciiTheme="minorHAnsi" w:hAnsiTheme="minorHAnsi" w:cstheme="minorHAnsi"/>
        </w:rPr>
        <w:t>handbook</w:t>
      </w:r>
      <w:r w:rsidR="005834B6" w:rsidRPr="008A37FD">
        <w:rPr>
          <w:rFonts w:asciiTheme="minorHAnsi" w:hAnsiTheme="minorHAnsi" w:cstheme="minorHAnsi"/>
        </w:rPr>
        <w:t>, but</w:t>
      </w:r>
      <w:proofErr w:type="gramEnd"/>
      <w:r w:rsidR="00111126" w:rsidRPr="008A37FD">
        <w:rPr>
          <w:rFonts w:asciiTheme="minorHAnsi" w:hAnsiTheme="minorHAnsi" w:cstheme="minorHAnsi"/>
        </w:rPr>
        <w:t xml:space="preserve"> </w:t>
      </w:r>
      <w:r w:rsidR="00091FC2" w:rsidRPr="008A37FD">
        <w:rPr>
          <w:rFonts w:asciiTheme="minorHAnsi" w:hAnsiTheme="minorHAnsi" w:cstheme="minorHAnsi"/>
        </w:rPr>
        <w:t xml:space="preserve">can be accessed </w:t>
      </w:r>
      <w:r w:rsidR="00111126" w:rsidRPr="008A37FD">
        <w:rPr>
          <w:rFonts w:asciiTheme="minorHAnsi" w:hAnsiTheme="minorHAnsi" w:cstheme="minorHAnsi"/>
        </w:rPr>
        <w:t xml:space="preserve">via </w:t>
      </w:r>
      <w:r w:rsidR="00DA2B9C" w:rsidRPr="008A37FD">
        <w:rPr>
          <w:rFonts w:asciiTheme="minorHAnsi" w:hAnsiTheme="minorHAnsi" w:cstheme="minorHAnsi"/>
        </w:rPr>
        <w:t xml:space="preserve">the </w:t>
      </w:r>
      <w:r w:rsidR="003B20A7" w:rsidRPr="008A37FD">
        <w:rPr>
          <w:rFonts w:asciiTheme="minorHAnsi" w:hAnsiTheme="minorHAnsi" w:cstheme="minorHAnsi"/>
        </w:rPr>
        <w:t>Hub</w:t>
      </w:r>
      <w:r w:rsidR="00DA2B9C" w:rsidRPr="008A37FD">
        <w:rPr>
          <w:rFonts w:asciiTheme="minorHAnsi" w:hAnsiTheme="minorHAnsi" w:cstheme="minorHAnsi"/>
        </w:rPr>
        <w:t xml:space="preserve"> </w:t>
      </w:r>
      <w:r w:rsidR="00111126" w:rsidRPr="008A37FD">
        <w:rPr>
          <w:rFonts w:asciiTheme="minorHAnsi" w:hAnsiTheme="minorHAnsi" w:cstheme="minorHAnsi"/>
        </w:rPr>
        <w:t>alongside</w:t>
      </w:r>
      <w:r w:rsidR="00091FC2" w:rsidRPr="008A37FD">
        <w:rPr>
          <w:rFonts w:asciiTheme="minorHAnsi" w:hAnsiTheme="minorHAnsi" w:cstheme="minorHAnsi"/>
        </w:rPr>
        <w:t xml:space="preserve"> copies of the </w:t>
      </w:r>
      <w:r w:rsidR="00111126" w:rsidRPr="008A37FD">
        <w:rPr>
          <w:rFonts w:asciiTheme="minorHAnsi" w:hAnsiTheme="minorHAnsi" w:cstheme="minorHAnsi"/>
        </w:rPr>
        <w:t xml:space="preserve">relevant </w:t>
      </w:r>
      <w:r w:rsidR="00091FC2" w:rsidRPr="008A37FD">
        <w:rPr>
          <w:rFonts w:asciiTheme="minorHAnsi" w:hAnsiTheme="minorHAnsi" w:cstheme="minorHAnsi"/>
        </w:rPr>
        <w:t>placement assessment forms</w:t>
      </w:r>
      <w:r w:rsidR="00955327" w:rsidRPr="008A37FD">
        <w:rPr>
          <w:rFonts w:asciiTheme="minorHAnsi" w:hAnsiTheme="minorHAnsi" w:cstheme="minorHAnsi"/>
        </w:rPr>
        <w:t xml:space="preserve"> and detail</w:t>
      </w:r>
      <w:r w:rsidR="0057437A" w:rsidRPr="008A37FD">
        <w:rPr>
          <w:rFonts w:asciiTheme="minorHAnsi" w:hAnsiTheme="minorHAnsi" w:cstheme="minorHAnsi"/>
        </w:rPr>
        <w:t>s</w:t>
      </w:r>
      <w:r w:rsidR="00955327" w:rsidRPr="008A37FD">
        <w:rPr>
          <w:rFonts w:asciiTheme="minorHAnsi" w:hAnsiTheme="minorHAnsi" w:cstheme="minorHAnsi"/>
        </w:rPr>
        <w:t xml:space="preserve"> of </w:t>
      </w:r>
      <w:r w:rsidR="00111126" w:rsidRPr="008A37FD">
        <w:rPr>
          <w:rFonts w:asciiTheme="minorHAnsi" w:hAnsiTheme="minorHAnsi" w:cstheme="minorHAnsi"/>
        </w:rPr>
        <w:t>any additional assessment or university based activities.</w:t>
      </w:r>
    </w:p>
    <w:p w14:paraId="3E502C30" w14:textId="77777777" w:rsidR="00111126" w:rsidRPr="008A37FD" w:rsidRDefault="00111126" w:rsidP="00B72F78">
      <w:pPr>
        <w:spacing w:line="25" w:lineRule="atLeast"/>
        <w:jc w:val="both"/>
        <w:rPr>
          <w:rFonts w:asciiTheme="minorHAnsi" w:hAnsiTheme="minorHAnsi" w:cstheme="minorHAnsi"/>
        </w:rPr>
      </w:pPr>
    </w:p>
    <w:p w14:paraId="24BC1032" w14:textId="0BB334AF" w:rsidR="00091FC2" w:rsidRPr="008A37FD" w:rsidRDefault="00091FC2" w:rsidP="00B72F78">
      <w:pPr>
        <w:spacing w:line="25" w:lineRule="atLeast"/>
        <w:jc w:val="both"/>
        <w:rPr>
          <w:rFonts w:asciiTheme="minorHAnsi" w:hAnsiTheme="minorHAnsi" w:cstheme="minorHAnsi"/>
        </w:rPr>
      </w:pPr>
      <w:r w:rsidRPr="008A37FD">
        <w:rPr>
          <w:rFonts w:asciiTheme="minorHAnsi" w:hAnsiTheme="minorHAnsi" w:cstheme="minorHAnsi"/>
        </w:rPr>
        <w:t>Whilst perha</w:t>
      </w:r>
      <w:r w:rsidR="00F66705" w:rsidRPr="008A37FD">
        <w:rPr>
          <w:rFonts w:asciiTheme="minorHAnsi" w:hAnsiTheme="minorHAnsi" w:cstheme="minorHAnsi"/>
        </w:rPr>
        <w:t xml:space="preserve">ps not reading it all at once, students </w:t>
      </w:r>
      <w:r w:rsidRPr="008A37FD">
        <w:rPr>
          <w:rFonts w:asciiTheme="minorHAnsi" w:hAnsiTheme="minorHAnsi" w:cstheme="minorHAnsi"/>
        </w:rPr>
        <w:t xml:space="preserve">are required to read the content of this document and should be able to access it throughout </w:t>
      </w:r>
      <w:r w:rsidR="008666C4" w:rsidRPr="008A37FD">
        <w:rPr>
          <w:rFonts w:asciiTheme="minorHAnsi" w:hAnsiTheme="minorHAnsi" w:cstheme="minorHAnsi"/>
        </w:rPr>
        <w:t xml:space="preserve">their </w:t>
      </w:r>
      <w:proofErr w:type="gramStart"/>
      <w:r w:rsidR="008666C4" w:rsidRPr="008A37FD">
        <w:rPr>
          <w:rFonts w:asciiTheme="minorHAnsi" w:hAnsiTheme="minorHAnsi" w:cstheme="minorHAnsi"/>
        </w:rPr>
        <w:t>practice based</w:t>
      </w:r>
      <w:proofErr w:type="gramEnd"/>
      <w:r w:rsidR="008666C4" w:rsidRPr="008A37FD">
        <w:rPr>
          <w:rFonts w:asciiTheme="minorHAnsi" w:hAnsiTheme="minorHAnsi" w:cstheme="minorHAnsi"/>
        </w:rPr>
        <w:t xml:space="preserve"> learning placements</w:t>
      </w:r>
      <w:r w:rsidRPr="008A37FD">
        <w:rPr>
          <w:rFonts w:asciiTheme="minorHAnsi" w:hAnsiTheme="minorHAnsi" w:cstheme="minorHAnsi"/>
        </w:rPr>
        <w:t>.</w:t>
      </w:r>
    </w:p>
    <w:p w14:paraId="5DC61113" w14:textId="77777777" w:rsidR="00091FC2" w:rsidRPr="008A37FD" w:rsidRDefault="00091FC2" w:rsidP="00B72F78">
      <w:pPr>
        <w:spacing w:line="25" w:lineRule="atLeast"/>
        <w:jc w:val="both"/>
        <w:rPr>
          <w:rFonts w:asciiTheme="minorHAnsi" w:hAnsiTheme="minorHAnsi" w:cstheme="minorHAnsi"/>
        </w:rPr>
      </w:pPr>
    </w:p>
    <w:p w14:paraId="1289E79D" w14:textId="49380063" w:rsidR="00091FC2" w:rsidRPr="008A37FD" w:rsidRDefault="009A156D" w:rsidP="00B72F78">
      <w:pPr>
        <w:spacing w:line="25" w:lineRule="atLeast"/>
        <w:jc w:val="both"/>
        <w:rPr>
          <w:rFonts w:asciiTheme="minorHAnsi" w:hAnsiTheme="minorHAnsi" w:cstheme="minorHAnsi"/>
        </w:rPr>
      </w:pPr>
      <w:r>
        <w:rPr>
          <w:rFonts w:asciiTheme="minorHAnsi" w:hAnsiTheme="minorHAnsi" w:cstheme="minorHAnsi"/>
        </w:rPr>
        <w:t>The PBL team</w:t>
      </w:r>
      <w:r w:rsidR="00091FC2" w:rsidRPr="008A37FD">
        <w:rPr>
          <w:rFonts w:asciiTheme="minorHAnsi" w:hAnsiTheme="minorHAnsi" w:cstheme="minorHAnsi"/>
        </w:rPr>
        <w:t xml:space="preserve"> wish </w:t>
      </w:r>
      <w:r w:rsidR="00F66705" w:rsidRPr="008A37FD">
        <w:rPr>
          <w:rFonts w:asciiTheme="minorHAnsi" w:hAnsiTheme="minorHAnsi" w:cstheme="minorHAnsi"/>
        </w:rPr>
        <w:t xml:space="preserve">all students </w:t>
      </w:r>
      <w:r w:rsidR="00091FC2" w:rsidRPr="008A37FD">
        <w:rPr>
          <w:rFonts w:asciiTheme="minorHAnsi" w:hAnsiTheme="minorHAnsi" w:cstheme="minorHAnsi"/>
        </w:rPr>
        <w:t xml:space="preserve">well in </w:t>
      </w:r>
      <w:r w:rsidR="00F66705" w:rsidRPr="008A37FD">
        <w:rPr>
          <w:rFonts w:asciiTheme="minorHAnsi" w:hAnsiTheme="minorHAnsi" w:cstheme="minorHAnsi"/>
        </w:rPr>
        <w:t>their</w:t>
      </w:r>
      <w:r w:rsidR="00091FC2" w:rsidRPr="008A37FD">
        <w:rPr>
          <w:rFonts w:asciiTheme="minorHAnsi" w:hAnsiTheme="minorHAnsi" w:cstheme="minorHAnsi"/>
        </w:rPr>
        <w:t xml:space="preserve"> studies, and hope </w:t>
      </w:r>
      <w:r w:rsidR="00F66705" w:rsidRPr="008A37FD">
        <w:rPr>
          <w:rFonts w:asciiTheme="minorHAnsi" w:hAnsiTheme="minorHAnsi" w:cstheme="minorHAnsi"/>
        </w:rPr>
        <w:t>they</w:t>
      </w:r>
      <w:r w:rsidR="00091FC2" w:rsidRPr="008A37FD">
        <w:rPr>
          <w:rFonts w:asciiTheme="minorHAnsi" w:hAnsiTheme="minorHAnsi" w:cstheme="minorHAnsi"/>
        </w:rPr>
        <w:t xml:space="preserve"> find </w:t>
      </w:r>
      <w:r w:rsidR="00955327" w:rsidRPr="008A37FD">
        <w:rPr>
          <w:rFonts w:asciiTheme="minorHAnsi" w:hAnsiTheme="minorHAnsi" w:cstheme="minorHAnsi"/>
        </w:rPr>
        <w:t xml:space="preserve">practice-based learning both </w:t>
      </w:r>
      <w:r w:rsidR="00091FC2" w:rsidRPr="008A37FD">
        <w:rPr>
          <w:rFonts w:asciiTheme="minorHAnsi" w:hAnsiTheme="minorHAnsi" w:cstheme="minorHAnsi"/>
        </w:rPr>
        <w:t>stimulating and challenging.</w:t>
      </w:r>
    </w:p>
    <w:p w14:paraId="4F87201E" w14:textId="77777777" w:rsidR="00091FC2" w:rsidRPr="008A37FD" w:rsidRDefault="00091FC2" w:rsidP="00B72F78">
      <w:pPr>
        <w:spacing w:line="25" w:lineRule="atLeast"/>
        <w:jc w:val="both"/>
        <w:rPr>
          <w:rFonts w:asciiTheme="minorHAnsi" w:hAnsiTheme="minorHAnsi" w:cstheme="minorHAnsi"/>
        </w:rPr>
      </w:pPr>
    </w:p>
    <w:p w14:paraId="4A651114" w14:textId="69B6D943" w:rsidR="00014B34" w:rsidRPr="008A37FD" w:rsidRDefault="00014B34" w:rsidP="00981D8E">
      <w:pPr>
        <w:spacing w:line="25" w:lineRule="atLeast"/>
        <w:rPr>
          <w:rFonts w:asciiTheme="minorHAnsi" w:hAnsiTheme="minorHAnsi" w:cstheme="minorHAnsi"/>
        </w:rPr>
      </w:pPr>
      <w:r w:rsidRPr="008A37FD">
        <w:rPr>
          <w:rFonts w:asciiTheme="minorHAnsi" w:hAnsiTheme="minorHAnsi" w:cstheme="minorHAnsi"/>
        </w:rPr>
        <w:br/>
      </w:r>
    </w:p>
    <w:p w14:paraId="224D1205" w14:textId="77777777" w:rsidR="00111126" w:rsidRPr="008A37FD" w:rsidRDefault="00111126" w:rsidP="00B72F78">
      <w:pPr>
        <w:spacing w:line="25" w:lineRule="atLeast"/>
        <w:jc w:val="right"/>
        <w:rPr>
          <w:rFonts w:asciiTheme="minorHAnsi" w:hAnsiTheme="minorHAnsi" w:cstheme="minorHAnsi"/>
        </w:rPr>
      </w:pPr>
    </w:p>
    <w:p w14:paraId="01B916EC" w14:textId="7D2B8492" w:rsidR="00C82B02" w:rsidRPr="008A37FD" w:rsidRDefault="00091FC2" w:rsidP="00B72F78">
      <w:pPr>
        <w:pStyle w:val="Heading1"/>
        <w:spacing w:line="25" w:lineRule="atLeast"/>
        <w:jc w:val="left"/>
        <w:rPr>
          <w:rFonts w:asciiTheme="minorHAnsi" w:hAnsiTheme="minorHAnsi" w:cstheme="minorHAnsi"/>
        </w:rPr>
      </w:pPr>
      <w:r w:rsidRPr="008A37FD">
        <w:rPr>
          <w:rFonts w:asciiTheme="minorHAnsi" w:hAnsiTheme="minorHAnsi" w:cstheme="minorHAnsi"/>
          <w:b w:val="0"/>
          <w:bCs w:val="0"/>
        </w:rPr>
        <w:br w:type="page"/>
      </w:r>
      <w:bookmarkStart w:id="27" w:name="_Toc209407195"/>
      <w:bookmarkStart w:id="28" w:name="_Toc176162064"/>
      <w:bookmarkStart w:id="29" w:name="_Toc176161958"/>
      <w:bookmarkStart w:id="30" w:name="_Toc176161773"/>
      <w:bookmarkStart w:id="31" w:name="_Toc173055432"/>
      <w:bookmarkStart w:id="32" w:name="_Toc172958320"/>
      <w:bookmarkStart w:id="33" w:name="_Toc143597207"/>
      <w:bookmarkStart w:id="34" w:name="_Toc143597141"/>
      <w:bookmarkStart w:id="35" w:name="_Toc143596867"/>
      <w:bookmarkStart w:id="36" w:name="_Toc110756190"/>
      <w:bookmarkStart w:id="37" w:name="_Toc110675091"/>
      <w:bookmarkStart w:id="38" w:name="_Toc110675030"/>
      <w:bookmarkStart w:id="39" w:name="_Toc110674867"/>
      <w:bookmarkStart w:id="40" w:name="_Toc110670720"/>
      <w:bookmarkStart w:id="41" w:name="_Toc110670646"/>
      <w:bookmarkStart w:id="42" w:name="_Toc109799731"/>
      <w:bookmarkStart w:id="43" w:name="_Toc109799678"/>
      <w:bookmarkStart w:id="44" w:name="_Toc109794777"/>
      <w:bookmarkStart w:id="45" w:name="_Toc109794501"/>
      <w:bookmarkStart w:id="46" w:name="_Toc109793089"/>
      <w:bookmarkStart w:id="47" w:name="_Toc240275296"/>
      <w:bookmarkStart w:id="48" w:name="_Toc240275368"/>
      <w:bookmarkStart w:id="49" w:name="_Toc240277001"/>
      <w:bookmarkStart w:id="50" w:name="_Toc240277780"/>
      <w:bookmarkStart w:id="51" w:name="_Toc285218355"/>
      <w:bookmarkStart w:id="52" w:name="_Toc88228448"/>
      <w:bookmarkStart w:id="53" w:name="_Toc88228663"/>
      <w:r w:rsidRPr="008A37FD">
        <w:rPr>
          <w:rFonts w:asciiTheme="minorHAnsi" w:hAnsiTheme="minorHAnsi" w:cstheme="minorHAnsi"/>
        </w:rPr>
        <w:lastRenderedPageBreak/>
        <w:t xml:space="preserve">Introduction to </w:t>
      </w:r>
      <w:r w:rsidR="003B20A7" w:rsidRPr="008A37FD">
        <w:rPr>
          <w:rFonts w:asciiTheme="minorHAnsi" w:hAnsiTheme="minorHAnsi" w:cstheme="minorHAnsi"/>
        </w:rPr>
        <w:t>p</w:t>
      </w:r>
      <w:r w:rsidRPr="008A37FD">
        <w:rPr>
          <w:rFonts w:asciiTheme="minorHAnsi" w:hAnsiTheme="minorHAnsi" w:cstheme="minorHAnsi"/>
        </w:rPr>
        <w:t xml:space="preserve">ractice-based </w:t>
      </w:r>
      <w:r w:rsidR="003B20A7" w:rsidRPr="008A37FD">
        <w:rPr>
          <w:rFonts w:asciiTheme="minorHAnsi" w:hAnsiTheme="minorHAnsi" w:cstheme="minorHAnsi"/>
        </w:rPr>
        <w:t>l</w:t>
      </w:r>
      <w:r w:rsidRPr="008A37FD">
        <w:rPr>
          <w:rFonts w:asciiTheme="minorHAnsi" w:hAnsiTheme="minorHAnsi" w:cstheme="minorHAnsi"/>
        </w:rPr>
        <w:t>earning</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71A4260" w14:textId="77777777" w:rsidR="0095292E" w:rsidRPr="008A37FD" w:rsidRDefault="0095292E" w:rsidP="00B72F78">
      <w:pPr>
        <w:spacing w:line="25" w:lineRule="atLeast"/>
        <w:jc w:val="both"/>
        <w:rPr>
          <w:rFonts w:asciiTheme="minorHAnsi" w:hAnsiTheme="minorHAnsi" w:cstheme="minorHAnsi"/>
        </w:rPr>
      </w:pPr>
    </w:p>
    <w:p w14:paraId="1571026B" w14:textId="5F693A68" w:rsidR="00C82B02" w:rsidRPr="008A37FD" w:rsidRDefault="001D15D7" w:rsidP="00B72F78">
      <w:pPr>
        <w:spacing w:line="25" w:lineRule="atLeast"/>
        <w:jc w:val="both"/>
        <w:rPr>
          <w:rFonts w:asciiTheme="minorHAnsi" w:hAnsiTheme="minorHAnsi" w:cstheme="minorHAnsi"/>
        </w:rPr>
      </w:pPr>
      <w:r w:rsidRPr="008A37FD">
        <w:rPr>
          <w:rFonts w:asciiTheme="minorHAnsi" w:hAnsiTheme="minorHAnsi" w:cstheme="minorHAnsi"/>
        </w:rPr>
        <w:t>Pl</w:t>
      </w:r>
      <w:r w:rsidR="00C82B02" w:rsidRPr="008A37FD">
        <w:rPr>
          <w:rFonts w:asciiTheme="minorHAnsi" w:hAnsiTheme="minorHAnsi" w:cstheme="minorHAnsi"/>
        </w:rPr>
        <w:t xml:space="preserve">acements are full-time blocks of study </w:t>
      </w:r>
      <w:r w:rsidR="00A360CB" w:rsidRPr="008A37FD">
        <w:rPr>
          <w:rFonts w:asciiTheme="minorHAnsi" w:hAnsiTheme="minorHAnsi" w:cstheme="minorHAnsi"/>
        </w:rPr>
        <w:t>in a variety of speciality and geographical areas</w:t>
      </w:r>
      <w:r w:rsidR="00C82B02" w:rsidRPr="008A37FD">
        <w:rPr>
          <w:rFonts w:asciiTheme="minorHAnsi" w:hAnsiTheme="minorHAnsi" w:cstheme="minorHAnsi"/>
        </w:rPr>
        <w:t xml:space="preserve">. </w:t>
      </w:r>
      <w:r w:rsidRPr="008A37FD">
        <w:rPr>
          <w:rFonts w:asciiTheme="minorHAnsi" w:hAnsiTheme="minorHAnsi" w:cstheme="minorHAnsi"/>
        </w:rPr>
        <w:t xml:space="preserve"> </w:t>
      </w:r>
      <w:r w:rsidR="00C82B02" w:rsidRPr="008A37FD">
        <w:rPr>
          <w:rFonts w:asciiTheme="minorHAnsi" w:hAnsiTheme="minorHAnsi" w:cstheme="minorHAnsi"/>
        </w:rPr>
        <w:t>Across the board the placements will be varied</w:t>
      </w:r>
      <w:r w:rsidRPr="008A37FD">
        <w:rPr>
          <w:rFonts w:asciiTheme="minorHAnsi" w:hAnsiTheme="minorHAnsi" w:cstheme="minorHAnsi"/>
        </w:rPr>
        <w:t>,</w:t>
      </w:r>
      <w:r w:rsidR="00C82B02" w:rsidRPr="008A37FD">
        <w:rPr>
          <w:rFonts w:asciiTheme="minorHAnsi" w:hAnsiTheme="minorHAnsi" w:cstheme="minorHAnsi"/>
        </w:rPr>
        <w:t xml:space="preserve"> each with their own unique challenges and flavours. Through each placement </w:t>
      </w:r>
      <w:r w:rsidR="00F66705" w:rsidRPr="008A37FD">
        <w:rPr>
          <w:rFonts w:asciiTheme="minorHAnsi" w:hAnsiTheme="minorHAnsi" w:cstheme="minorHAnsi"/>
        </w:rPr>
        <w:t xml:space="preserve">students </w:t>
      </w:r>
      <w:r w:rsidR="00C82B02" w:rsidRPr="008A37FD">
        <w:rPr>
          <w:rFonts w:asciiTheme="minorHAnsi" w:hAnsiTheme="minorHAnsi" w:cstheme="minorHAnsi"/>
        </w:rPr>
        <w:t xml:space="preserve">will be supported by </w:t>
      </w:r>
      <w:r w:rsidR="007837A1" w:rsidRPr="008A37FD">
        <w:rPr>
          <w:rFonts w:asciiTheme="minorHAnsi" w:hAnsiTheme="minorHAnsi" w:cstheme="minorHAnsi"/>
        </w:rPr>
        <w:t>one or more</w:t>
      </w:r>
      <w:r w:rsidR="00C80041" w:rsidRPr="008A37FD">
        <w:rPr>
          <w:rFonts w:asciiTheme="minorHAnsi" w:hAnsiTheme="minorHAnsi" w:cstheme="minorHAnsi"/>
        </w:rPr>
        <w:t xml:space="preserve"> Practice Educator</w:t>
      </w:r>
      <w:r w:rsidR="007837A1" w:rsidRPr="008A37FD">
        <w:rPr>
          <w:rFonts w:asciiTheme="minorHAnsi" w:hAnsiTheme="minorHAnsi" w:cstheme="minorHAnsi"/>
        </w:rPr>
        <w:t>s</w:t>
      </w:r>
      <w:r w:rsidR="00C80041" w:rsidRPr="008A37FD">
        <w:rPr>
          <w:rFonts w:asciiTheme="minorHAnsi" w:hAnsiTheme="minorHAnsi" w:cstheme="minorHAnsi"/>
        </w:rPr>
        <w:t xml:space="preserve"> - </w:t>
      </w:r>
      <w:r w:rsidR="00C82B02" w:rsidRPr="008A37FD">
        <w:rPr>
          <w:rFonts w:asciiTheme="minorHAnsi" w:hAnsiTheme="minorHAnsi" w:cstheme="minorHAnsi"/>
        </w:rPr>
        <w:t>an experienced member</w:t>
      </w:r>
      <w:r w:rsidR="00A360CB" w:rsidRPr="008A37FD">
        <w:rPr>
          <w:rFonts w:asciiTheme="minorHAnsi" w:hAnsiTheme="minorHAnsi" w:cstheme="minorHAnsi"/>
        </w:rPr>
        <w:t xml:space="preserve"> of </w:t>
      </w:r>
      <w:r w:rsidR="00C82B02" w:rsidRPr="008A37FD">
        <w:rPr>
          <w:rFonts w:asciiTheme="minorHAnsi" w:hAnsiTheme="minorHAnsi" w:cstheme="minorHAnsi"/>
        </w:rPr>
        <w:t>staff who will act as mentor, facilitator, and assessor</w:t>
      </w:r>
      <w:r w:rsidR="00356EA8" w:rsidRPr="008A37FD">
        <w:rPr>
          <w:rFonts w:asciiTheme="minorHAnsi" w:hAnsiTheme="minorHAnsi" w:cstheme="minorHAnsi"/>
        </w:rPr>
        <w:t xml:space="preserve">. </w:t>
      </w:r>
      <w:r w:rsidR="00C82B02" w:rsidRPr="008A37FD">
        <w:rPr>
          <w:rFonts w:asciiTheme="minorHAnsi" w:hAnsiTheme="minorHAnsi" w:cstheme="minorHAnsi"/>
        </w:rPr>
        <w:t>Historically these individuals have been termed “supervisors</w:t>
      </w:r>
      <w:proofErr w:type="gramStart"/>
      <w:r w:rsidR="00C82B02" w:rsidRPr="008A37FD">
        <w:rPr>
          <w:rFonts w:asciiTheme="minorHAnsi" w:hAnsiTheme="minorHAnsi" w:cstheme="minorHAnsi"/>
        </w:rPr>
        <w:t>”</w:t>
      </w:r>
      <w:proofErr w:type="gramEnd"/>
      <w:r w:rsidR="00C82B02" w:rsidRPr="008A37FD">
        <w:rPr>
          <w:rFonts w:asciiTheme="minorHAnsi" w:hAnsiTheme="minorHAnsi" w:cstheme="minorHAnsi"/>
        </w:rPr>
        <w:t xml:space="preserve"> but this term wholly underestimates the complexity of the role they will have in </w:t>
      </w:r>
      <w:r w:rsidR="00F66705" w:rsidRPr="008A37FD">
        <w:rPr>
          <w:rFonts w:asciiTheme="minorHAnsi" w:hAnsiTheme="minorHAnsi" w:cstheme="minorHAnsi"/>
        </w:rPr>
        <w:t>students’ l</w:t>
      </w:r>
      <w:r w:rsidR="00C82B02" w:rsidRPr="008A37FD">
        <w:rPr>
          <w:rFonts w:asciiTheme="minorHAnsi" w:hAnsiTheme="minorHAnsi" w:cstheme="minorHAnsi"/>
        </w:rPr>
        <w:t>earning and professional development</w:t>
      </w:r>
      <w:r w:rsidR="00DA2B9C" w:rsidRPr="008A37FD">
        <w:rPr>
          <w:rFonts w:asciiTheme="minorHAnsi" w:hAnsiTheme="minorHAnsi" w:cstheme="minorHAnsi"/>
        </w:rPr>
        <w:t xml:space="preserve"> and they are now known as Practice Educators (PE)</w:t>
      </w:r>
      <w:r w:rsidR="00C82B02" w:rsidRPr="008A37FD">
        <w:rPr>
          <w:rFonts w:asciiTheme="minorHAnsi" w:hAnsiTheme="minorHAnsi" w:cstheme="minorHAnsi"/>
        </w:rPr>
        <w:t>.</w:t>
      </w:r>
    </w:p>
    <w:p w14:paraId="2B76766C" w14:textId="77777777" w:rsidR="000553A1" w:rsidRPr="008A37FD" w:rsidRDefault="000553A1" w:rsidP="00B72F78">
      <w:pPr>
        <w:spacing w:line="25" w:lineRule="atLeast"/>
        <w:jc w:val="both"/>
        <w:rPr>
          <w:rFonts w:asciiTheme="minorHAnsi" w:hAnsiTheme="minorHAnsi" w:cstheme="minorHAnsi"/>
        </w:rPr>
      </w:pPr>
    </w:p>
    <w:p w14:paraId="0515EF9F" w14:textId="36BA9B4E" w:rsidR="008533C8" w:rsidRPr="008A37FD" w:rsidRDefault="002A38A5" w:rsidP="002B2006">
      <w:pPr>
        <w:shd w:val="clear" w:color="auto" w:fill="FFFFFF"/>
        <w:spacing w:line="25" w:lineRule="atLeast"/>
        <w:jc w:val="both"/>
        <w:rPr>
          <w:rFonts w:asciiTheme="minorHAnsi" w:hAnsiTheme="minorHAnsi" w:cstheme="minorHAnsi"/>
          <w:color w:val="000000"/>
        </w:rPr>
      </w:pPr>
      <w:r w:rsidRPr="008A37FD">
        <w:rPr>
          <w:rFonts w:asciiTheme="minorHAnsi" w:hAnsiTheme="minorHAnsi" w:cstheme="minorHAnsi"/>
        </w:rPr>
        <w:t xml:space="preserve">Your </w:t>
      </w:r>
      <w:r w:rsidR="00356EA8" w:rsidRPr="008A37FD">
        <w:rPr>
          <w:rFonts w:asciiTheme="minorHAnsi" w:hAnsiTheme="minorHAnsi" w:cstheme="minorHAnsi"/>
          <w:color w:val="000000"/>
        </w:rPr>
        <w:t>f</w:t>
      </w:r>
      <w:r w:rsidRPr="008A37FD">
        <w:rPr>
          <w:rFonts w:asciiTheme="minorHAnsi" w:hAnsiTheme="minorHAnsi" w:cstheme="minorHAnsi"/>
          <w:color w:val="000000"/>
        </w:rPr>
        <w:t xml:space="preserve">irst </w:t>
      </w:r>
      <w:r w:rsidR="00356EA8" w:rsidRPr="008A37FD">
        <w:rPr>
          <w:rFonts w:asciiTheme="minorHAnsi" w:hAnsiTheme="minorHAnsi" w:cstheme="minorHAnsi"/>
          <w:color w:val="000000"/>
        </w:rPr>
        <w:t>experience</w:t>
      </w:r>
      <w:r w:rsidRPr="008A37FD">
        <w:rPr>
          <w:rFonts w:asciiTheme="minorHAnsi" w:hAnsiTheme="minorHAnsi" w:cstheme="minorHAnsi"/>
          <w:color w:val="000000"/>
        </w:rPr>
        <w:t xml:space="preserve"> </w:t>
      </w:r>
      <w:r w:rsidR="000553A1" w:rsidRPr="008A37FD">
        <w:rPr>
          <w:rFonts w:asciiTheme="minorHAnsi" w:hAnsiTheme="minorHAnsi" w:cstheme="minorHAnsi"/>
          <w:color w:val="000000"/>
        </w:rPr>
        <w:t>starts</w:t>
      </w:r>
      <w:r w:rsidRPr="008A37FD">
        <w:rPr>
          <w:rFonts w:asciiTheme="minorHAnsi" w:hAnsiTheme="minorHAnsi" w:cstheme="minorHAnsi"/>
          <w:color w:val="000000"/>
        </w:rPr>
        <w:t xml:space="preserve"> with </w:t>
      </w:r>
      <w:r w:rsidR="00014B34" w:rsidRPr="008A37FD">
        <w:rPr>
          <w:rFonts w:asciiTheme="minorHAnsi" w:hAnsiTheme="minorHAnsi" w:cstheme="minorHAnsi"/>
          <w:color w:val="000000"/>
        </w:rPr>
        <w:t xml:space="preserve">a </w:t>
      </w:r>
      <w:r w:rsidR="00822089" w:rsidRPr="008A37FD">
        <w:rPr>
          <w:rFonts w:asciiTheme="minorHAnsi" w:hAnsiTheme="minorHAnsi" w:cstheme="minorHAnsi"/>
          <w:color w:val="000000"/>
        </w:rPr>
        <w:t>two</w:t>
      </w:r>
      <w:r w:rsidR="00014B34" w:rsidRPr="008A37FD">
        <w:rPr>
          <w:rFonts w:asciiTheme="minorHAnsi" w:hAnsiTheme="minorHAnsi" w:cstheme="minorHAnsi"/>
          <w:color w:val="000000"/>
        </w:rPr>
        <w:t>-</w:t>
      </w:r>
      <w:r w:rsidR="00822089" w:rsidRPr="008A37FD">
        <w:rPr>
          <w:rFonts w:asciiTheme="minorHAnsi" w:hAnsiTheme="minorHAnsi" w:cstheme="minorHAnsi"/>
          <w:color w:val="000000"/>
        </w:rPr>
        <w:t>week</w:t>
      </w:r>
      <w:r w:rsidR="009A156D">
        <w:rPr>
          <w:rFonts w:asciiTheme="minorHAnsi" w:hAnsiTheme="minorHAnsi" w:cstheme="minorHAnsi"/>
          <w:color w:val="000000"/>
        </w:rPr>
        <w:t xml:space="preserve"> f</w:t>
      </w:r>
      <w:r w:rsidRPr="008A37FD">
        <w:rPr>
          <w:rFonts w:asciiTheme="minorHAnsi" w:hAnsiTheme="minorHAnsi" w:cstheme="minorHAnsi"/>
          <w:color w:val="000000"/>
        </w:rPr>
        <w:t xml:space="preserve">oundation placement </w:t>
      </w:r>
      <w:r w:rsidR="009A156D">
        <w:rPr>
          <w:rFonts w:asciiTheme="minorHAnsi" w:hAnsiTheme="minorHAnsi" w:cstheme="minorHAnsi"/>
          <w:color w:val="000000"/>
        </w:rPr>
        <w:t xml:space="preserve">which </w:t>
      </w:r>
      <w:r w:rsidR="00B159D5" w:rsidRPr="008A37FD">
        <w:rPr>
          <w:rFonts w:asciiTheme="minorHAnsi" w:hAnsiTheme="minorHAnsi" w:cstheme="minorHAnsi"/>
          <w:color w:val="000000"/>
        </w:rPr>
        <w:t>allows</w:t>
      </w:r>
      <w:r w:rsidRPr="008A37FD">
        <w:rPr>
          <w:rFonts w:asciiTheme="minorHAnsi" w:hAnsiTheme="minorHAnsi" w:cstheme="minorHAnsi"/>
          <w:color w:val="000000"/>
        </w:rPr>
        <w:t xml:space="preserve"> students to view the professional and clinical world</w:t>
      </w:r>
      <w:r w:rsidR="00356EA8" w:rsidRPr="008A37FD">
        <w:rPr>
          <w:rFonts w:asciiTheme="minorHAnsi" w:hAnsiTheme="minorHAnsi" w:cstheme="minorHAnsi"/>
          <w:color w:val="000000"/>
        </w:rPr>
        <w:t xml:space="preserve">, </w:t>
      </w:r>
      <w:r w:rsidR="000553A1" w:rsidRPr="008A37FD">
        <w:rPr>
          <w:rFonts w:asciiTheme="minorHAnsi" w:hAnsiTheme="minorHAnsi" w:cstheme="minorHAnsi"/>
          <w:color w:val="000000"/>
        </w:rPr>
        <w:t xml:space="preserve">giving </w:t>
      </w:r>
      <w:r w:rsidRPr="008A37FD">
        <w:rPr>
          <w:rFonts w:asciiTheme="minorHAnsi" w:hAnsiTheme="minorHAnsi" w:cstheme="minorHAnsi"/>
          <w:color w:val="000000"/>
        </w:rPr>
        <w:t xml:space="preserve">some exposure to key professional issues. </w:t>
      </w:r>
      <w:r w:rsidR="000553A1" w:rsidRPr="008A37FD">
        <w:rPr>
          <w:rFonts w:asciiTheme="minorHAnsi" w:hAnsiTheme="minorHAnsi" w:cstheme="minorHAnsi"/>
          <w:color w:val="000000"/>
        </w:rPr>
        <w:t xml:space="preserve"> </w:t>
      </w:r>
      <w:r w:rsidR="008533C8" w:rsidRPr="008A37FD">
        <w:rPr>
          <w:rFonts w:asciiTheme="minorHAnsi" w:hAnsiTheme="minorHAnsi" w:cstheme="minorHAnsi"/>
        </w:rPr>
        <w:t xml:space="preserve">You will then </w:t>
      </w:r>
      <w:r w:rsidR="00AC4F6F" w:rsidRPr="008A37FD">
        <w:rPr>
          <w:rFonts w:asciiTheme="minorHAnsi" w:hAnsiTheme="minorHAnsi" w:cstheme="minorHAnsi"/>
        </w:rPr>
        <w:t>complete four</w:t>
      </w:r>
      <w:r w:rsidR="002B2006" w:rsidRPr="008A37FD">
        <w:rPr>
          <w:rFonts w:asciiTheme="minorHAnsi" w:hAnsiTheme="minorHAnsi" w:cstheme="minorHAnsi"/>
          <w:color w:val="000000"/>
        </w:rPr>
        <w:t xml:space="preserve"> </w:t>
      </w:r>
      <w:proofErr w:type="gramStart"/>
      <w:r w:rsidR="00BD1EC3">
        <w:rPr>
          <w:rFonts w:asciiTheme="minorHAnsi" w:hAnsiTheme="minorHAnsi" w:cstheme="minorHAnsi"/>
          <w:color w:val="000000"/>
        </w:rPr>
        <w:t xml:space="preserve">5 or </w:t>
      </w:r>
      <w:r w:rsidR="00C82B02" w:rsidRPr="008A37FD">
        <w:rPr>
          <w:rFonts w:asciiTheme="minorHAnsi" w:hAnsiTheme="minorHAnsi" w:cstheme="minorHAnsi"/>
        </w:rPr>
        <w:t>6</w:t>
      </w:r>
      <w:r w:rsidR="002B2006" w:rsidRPr="008A37FD">
        <w:rPr>
          <w:rFonts w:asciiTheme="minorHAnsi" w:hAnsiTheme="minorHAnsi" w:cstheme="minorHAnsi"/>
        </w:rPr>
        <w:t xml:space="preserve"> </w:t>
      </w:r>
      <w:r w:rsidR="00C82B02" w:rsidRPr="008A37FD">
        <w:rPr>
          <w:rFonts w:asciiTheme="minorHAnsi" w:hAnsiTheme="minorHAnsi" w:cstheme="minorHAnsi"/>
        </w:rPr>
        <w:t>week</w:t>
      </w:r>
      <w:proofErr w:type="gramEnd"/>
      <w:r w:rsidR="00C82B02" w:rsidRPr="008A37FD">
        <w:rPr>
          <w:rFonts w:asciiTheme="minorHAnsi" w:hAnsiTheme="minorHAnsi" w:cstheme="minorHAnsi"/>
        </w:rPr>
        <w:t xml:space="preserve"> placements</w:t>
      </w:r>
      <w:r w:rsidR="00855F46" w:rsidRPr="008A37FD">
        <w:rPr>
          <w:rFonts w:asciiTheme="minorHAnsi" w:hAnsiTheme="minorHAnsi" w:cstheme="minorHAnsi"/>
        </w:rPr>
        <w:t xml:space="preserve"> and an </w:t>
      </w:r>
      <w:r w:rsidR="008533C8" w:rsidRPr="008A37FD">
        <w:rPr>
          <w:rFonts w:asciiTheme="minorHAnsi" w:hAnsiTheme="minorHAnsi" w:cstheme="minorHAnsi"/>
        </w:rPr>
        <w:t>elective</w:t>
      </w:r>
      <w:r w:rsidR="002B2006" w:rsidRPr="008A37FD">
        <w:rPr>
          <w:rFonts w:asciiTheme="minorHAnsi" w:hAnsiTheme="minorHAnsi" w:cstheme="minorHAnsi"/>
        </w:rPr>
        <w:t xml:space="preserve"> placement </w:t>
      </w:r>
    </w:p>
    <w:p w14:paraId="35966A6C" w14:textId="77777777" w:rsidR="00436BD0" w:rsidRPr="008A37FD" w:rsidRDefault="00436BD0" w:rsidP="00577054">
      <w:pPr>
        <w:shd w:val="clear" w:color="auto" w:fill="FFFFFF"/>
        <w:jc w:val="both"/>
        <w:rPr>
          <w:rFonts w:asciiTheme="minorHAnsi" w:hAnsiTheme="minorHAnsi" w:cstheme="minorHAnsi"/>
        </w:rPr>
      </w:pPr>
    </w:p>
    <w:p w14:paraId="77A9FD31" w14:textId="10AEC714" w:rsidR="003E25F9" w:rsidRDefault="003E25F9" w:rsidP="00577054">
      <w:pPr>
        <w:shd w:val="clear" w:color="auto" w:fill="FFFFFF"/>
        <w:jc w:val="both"/>
        <w:rPr>
          <w:rFonts w:asciiTheme="minorHAnsi" w:hAnsiTheme="minorHAnsi" w:cstheme="minorHAnsi"/>
        </w:rPr>
      </w:pPr>
      <w:r>
        <w:rPr>
          <w:rFonts w:asciiTheme="minorHAnsi" w:hAnsiTheme="minorHAnsi" w:cstheme="minorHAnsi"/>
        </w:rPr>
        <w:t xml:space="preserve">The typical placement pattern is shown below – but this can be subject to change depending on placement availability. </w:t>
      </w:r>
    </w:p>
    <w:p w14:paraId="02F02327" w14:textId="43F2A4DA" w:rsidR="00E92CE0" w:rsidRDefault="00E92CE0" w:rsidP="00577054">
      <w:pPr>
        <w:shd w:val="clear" w:color="auto" w:fill="FFFFFF"/>
        <w:jc w:val="both"/>
        <w:rPr>
          <w:rFonts w:asciiTheme="minorHAnsi" w:hAnsiTheme="minorHAnsi" w:cstheme="minorHAnsi"/>
        </w:rPr>
      </w:pPr>
    </w:p>
    <w:tbl>
      <w:tblPr>
        <w:tblStyle w:val="TableGrid"/>
        <w:tblW w:w="0" w:type="auto"/>
        <w:tblLook w:val="04A0" w:firstRow="1" w:lastRow="0" w:firstColumn="1" w:lastColumn="0" w:noHBand="0" w:noVBand="1"/>
      </w:tblPr>
      <w:tblGrid>
        <w:gridCol w:w="3114"/>
        <w:gridCol w:w="5380"/>
      </w:tblGrid>
      <w:tr w:rsidR="003E25F9" w14:paraId="1904A5A2" w14:textId="77777777" w:rsidTr="000A0063">
        <w:tc>
          <w:tcPr>
            <w:tcW w:w="3114" w:type="dxa"/>
          </w:tcPr>
          <w:p w14:paraId="2DB42CCA" w14:textId="360B5D3F" w:rsidR="003E25F9" w:rsidRDefault="003E25F9" w:rsidP="00577054">
            <w:pPr>
              <w:jc w:val="both"/>
              <w:rPr>
                <w:rFonts w:asciiTheme="minorHAnsi" w:hAnsiTheme="minorHAnsi" w:cstheme="minorHAnsi"/>
              </w:rPr>
            </w:pPr>
            <w:r>
              <w:rPr>
                <w:rFonts w:asciiTheme="minorHAnsi" w:hAnsiTheme="minorHAnsi" w:cstheme="minorHAnsi"/>
              </w:rPr>
              <w:t>MPhys or BSc programme</w:t>
            </w:r>
          </w:p>
        </w:tc>
        <w:tc>
          <w:tcPr>
            <w:tcW w:w="5380" w:type="dxa"/>
          </w:tcPr>
          <w:p w14:paraId="60151E16" w14:textId="3EE4AF31" w:rsidR="003E25F9" w:rsidRDefault="000A0063" w:rsidP="00577054">
            <w:pPr>
              <w:jc w:val="both"/>
              <w:rPr>
                <w:rFonts w:asciiTheme="minorHAnsi" w:hAnsiTheme="minorHAnsi" w:cstheme="minorHAnsi"/>
              </w:rPr>
            </w:pPr>
            <w:r>
              <w:rPr>
                <w:rFonts w:asciiTheme="minorHAnsi" w:hAnsiTheme="minorHAnsi" w:cstheme="minorHAnsi"/>
              </w:rPr>
              <w:t>Year 1: Foundation placement</w:t>
            </w:r>
          </w:p>
          <w:p w14:paraId="074A454E" w14:textId="77777777" w:rsidR="000A0063" w:rsidRDefault="000A0063" w:rsidP="00577054">
            <w:pPr>
              <w:jc w:val="both"/>
              <w:rPr>
                <w:rFonts w:asciiTheme="minorHAnsi" w:hAnsiTheme="minorHAnsi" w:cstheme="minorHAnsi"/>
              </w:rPr>
            </w:pPr>
            <w:r>
              <w:rPr>
                <w:rFonts w:asciiTheme="minorHAnsi" w:hAnsiTheme="minorHAnsi" w:cstheme="minorHAnsi"/>
              </w:rPr>
              <w:t>Year 2: Placement 1</w:t>
            </w:r>
          </w:p>
          <w:p w14:paraId="24FF8D09" w14:textId="77777777" w:rsidR="000A0063" w:rsidRDefault="000A0063" w:rsidP="00577054">
            <w:pPr>
              <w:jc w:val="both"/>
              <w:rPr>
                <w:rFonts w:asciiTheme="minorHAnsi" w:hAnsiTheme="minorHAnsi" w:cstheme="minorHAnsi"/>
              </w:rPr>
            </w:pPr>
            <w:r>
              <w:rPr>
                <w:rFonts w:asciiTheme="minorHAnsi" w:hAnsiTheme="minorHAnsi" w:cstheme="minorHAnsi"/>
              </w:rPr>
              <w:t>Year 3: Placement 2 and 3</w:t>
            </w:r>
          </w:p>
          <w:p w14:paraId="74270C02" w14:textId="76D6A48B" w:rsidR="000A0063" w:rsidRDefault="000A0063" w:rsidP="00577054">
            <w:pPr>
              <w:jc w:val="both"/>
              <w:rPr>
                <w:rFonts w:asciiTheme="minorHAnsi" w:hAnsiTheme="minorHAnsi" w:cstheme="minorHAnsi"/>
              </w:rPr>
            </w:pPr>
            <w:r>
              <w:rPr>
                <w:rFonts w:asciiTheme="minorHAnsi" w:hAnsiTheme="minorHAnsi" w:cstheme="minorHAnsi"/>
              </w:rPr>
              <w:t xml:space="preserve">Year 4: Placement 4 and </w:t>
            </w:r>
            <w:r w:rsidR="008732E7">
              <w:rPr>
                <w:rFonts w:asciiTheme="minorHAnsi" w:hAnsiTheme="minorHAnsi" w:cstheme="minorHAnsi"/>
              </w:rPr>
              <w:t>e</w:t>
            </w:r>
            <w:r>
              <w:rPr>
                <w:rFonts w:asciiTheme="minorHAnsi" w:hAnsiTheme="minorHAnsi" w:cstheme="minorHAnsi"/>
              </w:rPr>
              <w:t xml:space="preserve">lective </w:t>
            </w:r>
          </w:p>
        </w:tc>
      </w:tr>
      <w:tr w:rsidR="003E25F9" w14:paraId="38911938" w14:textId="77777777" w:rsidTr="000A0063">
        <w:tc>
          <w:tcPr>
            <w:tcW w:w="3114" w:type="dxa"/>
          </w:tcPr>
          <w:p w14:paraId="625309E5" w14:textId="5B1FA805" w:rsidR="003E25F9" w:rsidRDefault="003E25F9" w:rsidP="00157E27">
            <w:pPr>
              <w:jc w:val="both"/>
              <w:rPr>
                <w:rFonts w:asciiTheme="minorHAnsi" w:hAnsiTheme="minorHAnsi" w:cstheme="minorHAnsi"/>
              </w:rPr>
            </w:pPr>
            <w:r>
              <w:rPr>
                <w:rFonts w:asciiTheme="minorHAnsi" w:hAnsiTheme="minorHAnsi" w:cstheme="minorHAnsi"/>
              </w:rPr>
              <w:t xml:space="preserve">MSc pre-reg </w:t>
            </w:r>
            <w:r w:rsidR="00157E27">
              <w:rPr>
                <w:rFonts w:asciiTheme="minorHAnsi" w:hAnsiTheme="minorHAnsi" w:cstheme="minorHAnsi"/>
              </w:rPr>
              <w:t>programme</w:t>
            </w:r>
          </w:p>
        </w:tc>
        <w:tc>
          <w:tcPr>
            <w:tcW w:w="5380" w:type="dxa"/>
          </w:tcPr>
          <w:p w14:paraId="078346F9" w14:textId="77777777" w:rsidR="003E25F9" w:rsidRDefault="000A0063" w:rsidP="00577054">
            <w:pPr>
              <w:jc w:val="both"/>
              <w:rPr>
                <w:rFonts w:asciiTheme="minorHAnsi" w:hAnsiTheme="minorHAnsi" w:cstheme="minorHAnsi"/>
              </w:rPr>
            </w:pPr>
            <w:r>
              <w:rPr>
                <w:rFonts w:asciiTheme="minorHAnsi" w:hAnsiTheme="minorHAnsi" w:cstheme="minorHAnsi"/>
              </w:rPr>
              <w:t>Year 1</w:t>
            </w:r>
            <w:r w:rsidR="00157E27">
              <w:rPr>
                <w:rFonts w:asciiTheme="minorHAnsi" w:hAnsiTheme="minorHAnsi" w:cstheme="minorHAnsi"/>
              </w:rPr>
              <w:t>: Foundation placement and placement 1 and 2</w:t>
            </w:r>
          </w:p>
          <w:p w14:paraId="26AF926D" w14:textId="01CB220A" w:rsidR="00157E27" w:rsidRDefault="00157E27" w:rsidP="00577054">
            <w:pPr>
              <w:jc w:val="both"/>
              <w:rPr>
                <w:rFonts w:asciiTheme="minorHAnsi" w:hAnsiTheme="minorHAnsi" w:cstheme="minorHAnsi"/>
              </w:rPr>
            </w:pPr>
            <w:r>
              <w:rPr>
                <w:rFonts w:asciiTheme="minorHAnsi" w:hAnsiTheme="minorHAnsi" w:cstheme="minorHAnsi"/>
              </w:rPr>
              <w:t xml:space="preserve">Year 2: Placement 3, 4 and </w:t>
            </w:r>
            <w:r w:rsidR="008732E7">
              <w:rPr>
                <w:rFonts w:asciiTheme="minorHAnsi" w:hAnsiTheme="minorHAnsi" w:cstheme="minorHAnsi"/>
              </w:rPr>
              <w:t>e</w:t>
            </w:r>
            <w:r>
              <w:rPr>
                <w:rFonts w:asciiTheme="minorHAnsi" w:hAnsiTheme="minorHAnsi" w:cstheme="minorHAnsi"/>
              </w:rPr>
              <w:t xml:space="preserve">lective </w:t>
            </w:r>
          </w:p>
        </w:tc>
      </w:tr>
    </w:tbl>
    <w:p w14:paraId="4EAB0CBF" w14:textId="77777777" w:rsidR="003E25F9" w:rsidRPr="008A37FD" w:rsidRDefault="003E25F9" w:rsidP="00577054">
      <w:pPr>
        <w:shd w:val="clear" w:color="auto" w:fill="FFFFFF"/>
        <w:jc w:val="both"/>
        <w:rPr>
          <w:rFonts w:asciiTheme="minorHAnsi" w:hAnsiTheme="minorHAnsi" w:cstheme="minorHAnsi"/>
        </w:rPr>
      </w:pPr>
    </w:p>
    <w:p w14:paraId="64603C7B" w14:textId="77777777" w:rsidR="002B2006" w:rsidRPr="008A37FD" w:rsidRDefault="002B2006" w:rsidP="00B72F78">
      <w:pPr>
        <w:shd w:val="clear" w:color="auto" w:fill="FFFFFF"/>
        <w:spacing w:line="25" w:lineRule="atLeast"/>
        <w:jc w:val="both"/>
        <w:rPr>
          <w:rFonts w:asciiTheme="minorHAnsi" w:hAnsiTheme="minorHAnsi" w:cstheme="minorHAnsi"/>
        </w:rPr>
      </w:pPr>
    </w:p>
    <w:p w14:paraId="5319566A" w14:textId="2F107AEF" w:rsidR="00C82B02" w:rsidRPr="008A37FD" w:rsidRDefault="0095292E" w:rsidP="00B72F78">
      <w:pPr>
        <w:shd w:val="clear" w:color="auto" w:fill="FFFFFF"/>
        <w:spacing w:line="25" w:lineRule="atLeast"/>
        <w:jc w:val="both"/>
        <w:rPr>
          <w:rFonts w:asciiTheme="minorHAnsi" w:hAnsiTheme="minorHAnsi" w:cstheme="minorHAnsi"/>
        </w:rPr>
      </w:pPr>
      <w:r w:rsidRPr="008A37FD">
        <w:rPr>
          <w:rFonts w:asciiTheme="minorHAnsi" w:hAnsiTheme="minorHAnsi" w:cstheme="minorHAnsi"/>
        </w:rPr>
        <w:t xml:space="preserve">The </w:t>
      </w:r>
      <w:r w:rsidR="008732E7">
        <w:rPr>
          <w:rFonts w:asciiTheme="minorHAnsi" w:hAnsiTheme="minorHAnsi" w:cstheme="minorHAnsi"/>
        </w:rPr>
        <w:t>p</w:t>
      </w:r>
      <w:r w:rsidR="00091FC2" w:rsidRPr="008A37FD">
        <w:rPr>
          <w:rFonts w:asciiTheme="minorHAnsi" w:hAnsiTheme="minorHAnsi" w:cstheme="minorHAnsi"/>
        </w:rPr>
        <w:t xml:space="preserve">ractice-based Learning (PBL) </w:t>
      </w:r>
      <w:r w:rsidR="00C82B02" w:rsidRPr="008A37FD">
        <w:rPr>
          <w:rFonts w:asciiTheme="minorHAnsi" w:hAnsiTheme="minorHAnsi" w:cstheme="minorHAnsi"/>
        </w:rPr>
        <w:t xml:space="preserve">programme is </w:t>
      </w:r>
      <w:r w:rsidR="00091FC2" w:rsidRPr="008A37FD">
        <w:rPr>
          <w:rFonts w:asciiTheme="minorHAnsi" w:hAnsiTheme="minorHAnsi" w:cstheme="minorHAnsi"/>
        </w:rPr>
        <w:t xml:space="preserve">designed to allow </w:t>
      </w:r>
      <w:r w:rsidR="00A57AE8" w:rsidRPr="008A37FD">
        <w:rPr>
          <w:rFonts w:asciiTheme="minorHAnsi" w:hAnsiTheme="minorHAnsi" w:cstheme="minorHAnsi"/>
        </w:rPr>
        <w:t>the student to work</w:t>
      </w:r>
      <w:r w:rsidR="00091FC2" w:rsidRPr="008A37FD">
        <w:rPr>
          <w:rFonts w:asciiTheme="minorHAnsi" w:hAnsiTheme="minorHAnsi" w:cstheme="minorHAnsi"/>
        </w:rPr>
        <w:t xml:space="preserve"> towards independent practice and learning as the course develops. </w:t>
      </w:r>
      <w:r w:rsidR="00F66705" w:rsidRPr="008A37FD">
        <w:rPr>
          <w:rFonts w:asciiTheme="minorHAnsi" w:hAnsiTheme="minorHAnsi" w:cstheme="minorHAnsi"/>
        </w:rPr>
        <w:t>T</w:t>
      </w:r>
      <w:r w:rsidR="009A5A4D" w:rsidRPr="008A37FD">
        <w:rPr>
          <w:rFonts w:asciiTheme="minorHAnsi" w:hAnsiTheme="minorHAnsi" w:cstheme="minorHAnsi"/>
        </w:rPr>
        <w:t xml:space="preserve">he learning outcomes for the </w:t>
      </w:r>
      <w:r w:rsidR="00963CEB" w:rsidRPr="008A37FD">
        <w:rPr>
          <w:rFonts w:asciiTheme="minorHAnsi" w:hAnsiTheme="minorHAnsi" w:cstheme="minorHAnsi"/>
        </w:rPr>
        <w:t>4</w:t>
      </w:r>
      <w:r w:rsidR="009A5A4D" w:rsidRPr="008A37FD">
        <w:rPr>
          <w:rFonts w:asciiTheme="minorHAnsi" w:hAnsiTheme="minorHAnsi" w:cstheme="minorHAnsi"/>
        </w:rPr>
        <w:t xml:space="preserve"> </w:t>
      </w:r>
      <w:r w:rsidR="00BD1EC3">
        <w:rPr>
          <w:rFonts w:asciiTheme="minorHAnsi" w:hAnsiTheme="minorHAnsi" w:cstheme="minorHAnsi"/>
        </w:rPr>
        <w:t>longer</w:t>
      </w:r>
      <w:r w:rsidR="00963CEB" w:rsidRPr="008A37FD">
        <w:rPr>
          <w:rFonts w:asciiTheme="minorHAnsi" w:hAnsiTheme="minorHAnsi" w:cstheme="minorHAnsi"/>
        </w:rPr>
        <w:t xml:space="preserve"> </w:t>
      </w:r>
      <w:r w:rsidR="009A5A4D" w:rsidRPr="008A37FD">
        <w:rPr>
          <w:rFonts w:asciiTheme="minorHAnsi" w:hAnsiTheme="minorHAnsi" w:cstheme="minorHAnsi"/>
        </w:rPr>
        <w:t xml:space="preserve">placements are </w:t>
      </w:r>
      <w:r w:rsidRPr="008A37FD">
        <w:rPr>
          <w:rFonts w:asciiTheme="minorHAnsi" w:hAnsiTheme="minorHAnsi" w:cstheme="minorHAnsi"/>
        </w:rPr>
        <w:t xml:space="preserve">completed </w:t>
      </w:r>
      <w:r w:rsidR="00C82B02" w:rsidRPr="008A37FD">
        <w:rPr>
          <w:rFonts w:asciiTheme="minorHAnsi" w:hAnsiTheme="minorHAnsi" w:cstheme="minorHAnsi"/>
        </w:rPr>
        <w:t xml:space="preserve">with </w:t>
      </w:r>
      <w:r w:rsidR="00555316" w:rsidRPr="008A37FD">
        <w:rPr>
          <w:rFonts w:asciiTheme="minorHAnsi" w:hAnsiTheme="minorHAnsi" w:cstheme="minorHAnsi"/>
        </w:rPr>
        <w:t xml:space="preserve">set ‘Attributes </w:t>
      </w:r>
      <w:r w:rsidR="00855F46" w:rsidRPr="008A37FD">
        <w:rPr>
          <w:rFonts w:asciiTheme="minorHAnsi" w:hAnsiTheme="minorHAnsi" w:cstheme="minorHAnsi"/>
        </w:rPr>
        <w:t>of performance’</w:t>
      </w:r>
      <w:r w:rsidR="009A5A4D" w:rsidRPr="008A37FD">
        <w:rPr>
          <w:rFonts w:asciiTheme="minorHAnsi" w:hAnsiTheme="minorHAnsi" w:cstheme="minorHAnsi"/>
        </w:rPr>
        <w:t xml:space="preserve">. </w:t>
      </w:r>
      <w:r w:rsidRPr="008A37FD">
        <w:rPr>
          <w:rFonts w:asciiTheme="minorHAnsi" w:hAnsiTheme="minorHAnsi" w:cstheme="minorHAnsi"/>
        </w:rPr>
        <w:t xml:space="preserve"> </w:t>
      </w:r>
      <w:r w:rsidR="00A57AE8" w:rsidRPr="008A37FD">
        <w:rPr>
          <w:rFonts w:asciiTheme="minorHAnsi" w:hAnsiTheme="minorHAnsi" w:cstheme="minorHAnsi"/>
        </w:rPr>
        <w:t xml:space="preserve">For MPhys and BSc students these levels increase as the progress through their course. For MSc pre-reg students these </w:t>
      </w:r>
      <w:r w:rsidR="00C82B02" w:rsidRPr="008A37FD">
        <w:rPr>
          <w:rFonts w:asciiTheme="minorHAnsi" w:hAnsiTheme="minorHAnsi" w:cstheme="minorHAnsi"/>
        </w:rPr>
        <w:t xml:space="preserve">placements are </w:t>
      </w:r>
      <w:r w:rsidR="00A57AE8" w:rsidRPr="008A37FD">
        <w:rPr>
          <w:rFonts w:asciiTheme="minorHAnsi" w:hAnsiTheme="minorHAnsi" w:cstheme="minorHAnsi"/>
        </w:rPr>
        <w:t xml:space="preserve">all </w:t>
      </w:r>
      <w:r w:rsidR="00C82B02" w:rsidRPr="008A37FD">
        <w:rPr>
          <w:rFonts w:asciiTheme="minorHAnsi" w:hAnsiTheme="minorHAnsi" w:cstheme="minorHAnsi"/>
        </w:rPr>
        <w:t>at the same level – equivalent to that of the level 4 learning outcomes within the BSc Honours</w:t>
      </w:r>
      <w:r w:rsidR="001C44B7" w:rsidRPr="008A37FD">
        <w:rPr>
          <w:rFonts w:asciiTheme="minorHAnsi" w:hAnsiTheme="minorHAnsi" w:cstheme="minorHAnsi"/>
        </w:rPr>
        <w:t xml:space="preserve"> or MPhys</w:t>
      </w:r>
      <w:r w:rsidR="00C82B02" w:rsidRPr="008A37FD">
        <w:rPr>
          <w:rFonts w:asciiTheme="minorHAnsi" w:hAnsiTheme="minorHAnsi" w:cstheme="minorHAnsi"/>
        </w:rPr>
        <w:t xml:space="preserve"> Physiotherapy Programme. </w:t>
      </w:r>
      <w:r w:rsidRPr="008A37FD">
        <w:rPr>
          <w:rFonts w:asciiTheme="minorHAnsi" w:hAnsiTheme="minorHAnsi" w:cstheme="minorHAnsi"/>
        </w:rPr>
        <w:t>I</w:t>
      </w:r>
      <w:r w:rsidR="00C82B02" w:rsidRPr="008A37FD">
        <w:rPr>
          <w:rFonts w:asciiTheme="minorHAnsi" w:hAnsiTheme="minorHAnsi" w:cstheme="minorHAnsi"/>
        </w:rPr>
        <w:t>t would be impossible for a student in the early stages of their professional development and learning to be able to dem</w:t>
      </w:r>
      <w:r w:rsidR="001C44B7" w:rsidRPr="008A37FD">
        <w:rPr>
          <w:rFonts w:asciiTheme="minorHAnsi" w:hAnsiTheme="minorHAnsi" w:cstheme="minorHAnsi"/>
        </w:rPr>
        <w:t>onstrate professional “mastery”.</w:t>
      </w:r>
    </w:p>
    <w:p w14:paraId="0E14F1A9" w14:textId="77777777" w:rsidR="00C82B02" w:rsidRPr="008A37FD" w:rsidRDefault="00C82B02" w:rsidP="00B72F78">
      <w:pPr>
        <w:spacing w:line="25" w:lineRule="atLeast"/>
        <w:jc w:val="both"/>
        <w:rPr>
          <w:rFonts w:asciiTheme="minorHAnsi" w:hAnsiTheme="minorHAnsi" w:cstheme="minorHAnsi"/>
        </w:rPr>
      </w:pPr>
    </w:p>
    <w:p w14:paraId="54878901" w14:textId="77777777" w:rsidR="00091FC2" w:rsidRPr="008A37FD" w:rsidRDefault="00091FC2" w:rsidP="00B72F78">
      <w:pPr>
        <w:spacing w:line="25" w:lineRule="atLeast"/>
        <w:jc w:val="both"/>
        <w:rPr>
          <w:rFonts w:asciiTheme="minorHAnsi" w:hAnsiTheme="minorHAnsi" w:cstheme="minorHAnsi"/>
        </w:rPr>
      </w:pPr>
    </w:p>
    <w:p w14:paraId="6E9FD66F" w14:textId="77777777" w:rsidR="00091FC2" w:rsidRPr="008A37FD" w:rsidRDefault="00091FC2" w:rsidP="00B72F78">
      <w:pPr>
        <w:pStyle w:val="Heading1"/>
        <w:spacing w:line="25" w:lineRule="atLeast"/>
        <w:jc w:val="both"/>
        <w:rPr>
          <w:rFonts w:asciiTheme="minorHAnsi" w:hAnsiTheme="minorHAnsi" w:cstheme="minorHAnsi"/>
        </w:rPr>
      </w:pPr>
      <w:bookmarkStart w:id="54" w:name="_Toc209407196"/>
      <w:bookmarkStart w:id="55" w:name="_Toc176162065"/>
      <w:bookmarkStart w:id="56" w:name="_Toc176161959"/>
      <w:bookmarkStart w:id="57" w:name="_Toc176161774"/>
      <w:bookmarkStart w:id="58" w:name="_Toc173055433"/>
      <w:bookmarkStart w:id="59" w:name="_Toc172958321"/>
      <w:bookmarkStart w:id="60" w:name="_Toc143597210"/>
      <w:bookmarkStart w:id="61" w:name="_Toc143597144"/>
      <w:bookmarkStart w:id="62" w:name="_Toc143596870"/>
      <w:bookmarkStart w:id="63" w:name="_Toc110756193"/>
      <w:bookmarkStart w:id="64" w:name="_Toc110675094"/>
      <w:bookmarkStart w:id="65" w:name="_Toc110675033"/>
      <w:bookmarkStart w:id="66" w:name="_Toc110674870"/>
      <w:bookmarkStart w:id="67" w:name="_Toc110670723"/>
      <w:bookmarkStart w:id="68" w:name="_Toc110670649"/>
      <w:bookmarkStart w:id="69" w:name="_Toc109799734"/>
      <w:bookmarkStart w:id="70" w:name="_Toc109799681"/>
      <w:bookmarkStart w:id="71" w:name="_Toc109794780"/>
      <w:bookmarkStart w:id="72" w:name="_Toc109794504"/>
      <w:bookmarkStart w:id="73" w:name="_Toc109793092"/>
      <w:bookmarkStart w:id="74" w:name="_Toc240275297"/>
      <w:bookmarkStart w:id="75" w:name="_Toc240275369"/>
      <w:bookmarkStart w:id="76" w:name="_Toc240277002"/>
      <w:bookmarkStart w:id="77" w:name="_Toc240277781"/>
      <w:bookmarkStart w:id="78" w:name="_Toc285218358"/>
      <w:bookmarkStart w:id="79" w:name="_Toc88228449"/>
      <w:bookmarkStart w:id="80" w:name="_Toc88228664"/>
      <w:r w:rsidRPr="008A37FD">
        <w:rPr>
          <w:rFonts w:asciiTheme="minorHAnsi" w:hAnsiTheme="minorHAnsi" w:cstheme="minorHAnsi"/>
        </w:rPr>
        <w:t xml:space="preserve">Learning on </w:t>
      </w:r>
      <w:r w:rsidR="006F44E9" w:rsidRPr="008A37FD">
        <w:rPr>
          <w:rFonts w:asciiTheme="minorHAnsi" w:hAnsiTheme="minorHAnsi" w:cstheme="minorHAnsi"/>
        </w:rPr>
        <w:t>p</w:t>
      </w:r>
      <w:r w:rsidRPr="008A37FD">
        <w:rPr>
          <w:rFonts w:asciiTheme="minorHAnsi" w:hAnsiTheme="minorHAnsi" w:cstheme="minorHAnsi"/>
        </w:rPr>
        <w:t>lacement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4F24FD2" w14:textId="77777777" w:rsidR="00091FC2" w:rsidRPr="008A37FD" w:rsidRDefault="00091FC2" w:rsidP="00B72F78">
      <w:pPr>
        <w:spacing w:line="25" w:lineRule="atLeast"/>
        <w:jc w:val="both"/>
        <w:rPr>
          <w:rFonts w:asciiTheme="minorHAnsi" w:hAnsiTheme="minorHAnsi" w:cstheme="minorHAnsi"/>
        </w:rPr>
      </w:pPr>
    </w:p>
    <w:p w14:paraId="7C1E1837" w14:textId="77777777" w:rsidR="00816564" w:rsidRPr="00816564" w:rsidRDefault="008732E7" w:rsidP="00816564">
      <w:r w:rsidRPr="00816564">
        <w:rPr>
          <w:rFonts w:asciiTheme="minorHAnsi" w:hAnsiTheme="minorHAnsi" w:cstheme="minorHAnsi"/>
        </w:rPr>
        <w:t>The</w:t>
      </w:r>
      <w:r w:rsidRPr="00816564">
        <w:t xml:space="preserve"> </w:t>
      </w:r>
      <w:r w:rsidRPr="00816564">
        <w:rPr>
          <w:rFonts w:asciiTheme="minorHAnsi" w:hAnsiTheme="minorHAnsi" w:cstheme="minorHAnsi"/>
        </w:rPr>
        <w:t>practice-based l</w:t>
      </w:r>
      <w:r w:rsidR="00091FC2" w:rsidRPr="00816564">
        <w:rPr>
          <w:rFonts w:asciiTheme="minorHAnsi" w:hAnsiTheme="minorHAnsi" w:cstheme="minorHAnsi"/>
        </w:rPr>
        <w:t xml:space="preserve">earning programme will require </w:t>
      </w:r>
      <w:r w:rsidR="00F66705" w:rsidRPr="00816564">
        <w:rPr>
          <w:rFonts w:asciiTheme="minorHAnsi" w:hAnsiTheme="minorHAnsi" w:cstheme="minorHAnsi"/>
        </w:rPr>
        <w:t xml:space="preserve">the student </w:t>
      </w:r>
      <w:r w:rsidR="00091FC2" w:rsidRPr="00816564">
        <w:rPr>
          <w:rFonts w:asciiTheme="minorHAnsi" w:hAnsiTheme="minorHAnsi" w:cstheme="minorHAnsi"/>
        </w:rPr>
        <w:t>to develop and demonstrate a range of professional physiotherapy skills, which will</w:t>
      </w:r>
      <w:r w:rsidR="006F375D" w:rsidRPr="00816564">
        <w:rPr>
          <w:rFonts w:asciiTheme="minorHAnsi" w:hAnsiTheme="minorHAnsi" w:cstheme="minorHAnsi"/>
        </w:rPr>
        <w:t xml:space="preserve"> </w:t>
      </w:r>
      <w:r w:rsidR="00091FC2" w:rsidRPr="00816564">
        <w:rPr>
          <w:rFonts w:asciiTheme="minorHAnsi" w:hAnsiTheme="minorHAnsi" w:cstheme="minorHAnsi"/>
        </w:rPr>
        <w:t xml:space="preserve">be assessed by a qualified physiotherapist. </w:t>
      </w:r>
      <w:r w:rsidR="00CC6D66" w:rsidRPr="00816564">
        <w:rPr>
          <w:rFonts w:asciiTheme="minorHAnsi" w:hAnsiTheme="minorHAnsi" w:cstheme="minorHAnsi"/>
        </w:rPr>
        <w:t xml:space="preserve"> Students are also assessed </w:t>
      </w:r>
      <w:r w:rsidR="00091FC2" w:rsidRPr="00816564">
        <w:rPr>
          <w:rFonts w:asciiTheme="minorHAnsi" w:hAnsiTheme="minorHAnsi" w:cstheme="minorHAnsi"/>
        </w:rPr>
        <w:t xml:space="preserve">on </w:t>
      </w:r>
      <w:r w:rsidR="00F66705" w:rsidRPr="00816564">
        <w:rPr>
          <w:rFonts w:asciiTheme="minorHAnsi" w:hAnsiTheme="minorHAnsi" w:cstheme="minorHAnsi"/>
        </w:rPr>
        <w:t xml:space="preserve">their </w:t>
      </w:r>
      <w:r w:rsidRPr="00816564">
        <w:rPr>
          <w:rFonts w:asciiTheme="minorHAnsi" w:hAnsiTheme="minorHAnsi" w:cstheme="minorHAnsi"/>
        </w:rPr>
        <w:t>p</w:t>
      </w:r>
      <w:r w:rsidR="00091FC2" w:rsidRPr="00816564">
        <w:rPr>
          <w:rFonts w:asciiTheme="minorHAnsi" w:hAnsiTheme="minorHAnsi" w:cstheme="minorHAnsi"/>
        </w:rPr>
        <w:t>rofessio</w:t>
      </w:r>
      <w:r w:rsidRPr="00816564">
        <w:rPr>
          <w:rFonts w:asciiTheme="minorHAnsi" w:hAnsiTheme="minorHAnsi" w:cstheme="minorHAnsi"/>
        </w:rPr>
        <w:t>nal behaviour in line with the s</w:t>
      </w:r>
      <w:r w:rsidR="00091FC2" w:rsidRPr="00816564">
        <w:rPr>
          <w:rFonts w:asciiTheme="minorHAnsi" w:hAnsiTheme="minorHAnsi" w:cstheme="minorHAnsi"/>
        </w:rPr>
        <w:t xml:space="preserve">tandards of conduct, </w:t>
      </w:r>
      <w:proofErr w:type="gramStart"/>
      <w:r w:rsidR="00091FC2" w:rsidRPr="00816564">
        <w:rPr>
          <w:rFonts w:asciiTheme="minorHAnsi" w:hAnsiTheme="minorHAnsi" w:cstheme="minorHAnsi"/>
        </w:rPr>
        <w:t>performance</w:t>
      </w:r>
      <w:proofErr w:type="gramEnd"/>
      <w:r w:rsidR="00091FC2" w:rsidRPr="00816564">
        <w:rPr>
          <w:rFonts w:asciiTheme="minorHAnsi" w:hAnsiTheme="minorHAnsi" w:cstheme="minorHAnsi"/>
        </w:rPr>
        <w:t xml:space="preserve"> and ethics</w:t>
      </w:r>
      <w:r w:rsidR="00724DE5" w:rsidRPr="00816564">
        <w:rPr>
          <w:rFonts w:asciiTheme="minorHAnsi" w:hAnsiTheme="minorHAnsi" w:cstheme="minorHAnsi"/>
        </w:rPr>
        <w:t xml:space="preserve"> (</w:t>
      </w:r>
      <w:r w:rsidR="00091FC2" w:rsidRPr="00816564">
        <w:rPr>
          <w:rFonts w:asciiTheme="minorHAnsi" w:hAnsiTheme="minorHAnsi" w:cstheme="minorHAnsi"/>
        </w:rPr>
        <w:t>H</w:t>
      </w:r>
      <w:r w:rsidR="00DA2B9C" w:rsidRPr="00816564">
        <w:rPr>
          <w:rFonts w:asciiTheme="minorHAnsi" w:hAnsiTheme="minorHAnsi" w:cstheme="minorHAnsi"/>
        </w:rPr>
        <w:t>C</w:t>
      </w:r>
      <w:r w:rsidR="00091FC2" w:rsidRPr="00816564">
        <w:rPr>
          <w:rFonts w:asciiTheme="minorHAnsi" w:hAnsiTheme="minorHAnsi" w:cstheme="minorHAnsi"/>
        </w:rPr>
        <w:t>PC</w:t>
      </w:r>
      <w:r w:rsidR="0095292E" w:rsidRPr="00816564">
        <w:rPr>
          <w:rFonts w:asciiTheme="minorHAnsi" w:hAnsiTheme="minorHAnsi" w:cstheme="minorHAnsi"/>
        </w:rPr>
        <w:t xml:space="preserve">, </w:t>
      </w:r>
      <w:r w:rsidR="00091FC2" w:rsidRPr="00816564">
        <w:rPr>
          <w:rFonts w:asciiTheme="minorHAnsi" w:hAnsiTheme="minorHAnsi" w:cstheme="minorHAnsi"/>
        </w:rPr>
        <w:t>20</w:t>
      </w:r>
      <w:r w:rsidR="00DA2B9C" w:rsidRPr="00816564">
        <w:rPr>
          <w:rFonts w:asciiTheme="minorHAnsi" w:hAnsiTheme="minorHAnsi" w:cstheme="minorHAnsi"/>
        </w:rPr>
        <w:t>1</w:t>
      </w:r>
      <w:r w:rsidR="00D3149E" w:rsidRPr="00816564">
        <w:rPr>
          <w:rFonts w:asciiTheme="minorHAnsi" w:hAnsiTheme="minorHAnsi" w:cstheme="minorHAnsi"/>
        </w:rPr>
        <w:t>6</w:t>
      </w:r>
      <w:r w:rsidR="00724DE5" w:rsidRPr="00816564">
        <w:rPr>
          <w:rFonts w:asciiTheme="minorHAnsi" w:hAnsiTheme="minorHAnsi" w:cstheme="minorHAnsi"/>
        </w:rPr>
        <w:t>)</w:t>
      </w:r>
      <w:r w:rsidR="00091FC2" w:rsidRPr="00816564">
        <w:rPr>
          <w:rFonts w:asciiTheme="minorHAnsi" w:hAnsiTheme="minorHAnsi" w:cstheme="minorHAnsi"/>
        </w:rPr>
        <w:t>.</w:t>
      </w:r>
      <w:r w:rsidR="006F375D" w:rsidRPr="00816564">
        <w:rPr>
          <w:rFonts w:asciiTheme="minorHAnsi" w:hAnsiTheme="minorHAnsi" w:cstheme="minorHAnsi"/>
        </w:rPr>
        <w:t xml:space="preserve"> </w:t>
      </w:r>
      <w:r w:rsidR="00091FC2" w:rsidRPr="00816564">
        <w:rPr>
          <w:rFonts w:asciiTheme="minorHAnsi" w:hAnsiTheme="minorHAnsi" w:cstheme="minorHAnsi"/>
        </w:rPr>
        <w:t xml:space="preserve">In </w:t>
      </w:r>
      <w:r w:rsidR="00E90EE7" w:rsidRPr="00816564">
        <w:rPr>
          <w:rFonts w:asciiTheme="minorHAnsi" w:hAnsiTheme="minorHAnsi" w:cstheme="minorHAnsi"/>
        </w:rPr>
        <w:t>a</w:t>
      </w:r>
      <w:r w:rsidR="00091FC2" w:rsidRPr="00816564">
        <w:rPr>
          <w:rFonts w:asciiTheme="minorHAnsi" w:hAnsiTheme="minorHAnsi" w:cstheme="minorHAnsi"/>
        </w:rPr>
        <w:t xml:space="preserve">ddition, </w:t>
      </w:r>
      <w:r w:rsidR="00A418B6" w:rsidRPr="00816564">
        <w:rPr>
          <w:rFonts w:asciiTheme="minorHAnsi" w:hAnsiTheme="minorHAnsi" w:cstheme="minorHAnsi"/>
        </w:rPr>
        <w:t>there may be other activities</w:t>
      </w:r>
      <w:r w:rsidR="00CC6D66" w:rsidRPr="00816564">
        <w:rPr>
          <w:rFonts w:asciiTheme="minorHAnsi" w:hAnsiTheme="minorHAnsi" w:cstheme="minorHAnsi"/>
        </w:rPr>
        <w:t>,</w:t>
      </w:r>
      <w:r w:rsidR="00A418B6" w:rsidRPr="00816564">
        <w:rPr>
          <w:rFonts w:asciiTheme="minorHAnsi" w:hAnsiTheme="minorHAnsi" w:cstheme="minorHAnsi"/>
        </w:rPr>
        <w:t xml:space="preserve"> dependent on the programme and stage</w:t>
      </w:r>
      <w:r w:rsidR="00CC6D66" w:rsidRPr="00816564">
        <w:rPr>
          <w:rFonts w:asciiTheme="minorHAnsi" w:hAnsiTheme="minorHAnsi" w:cstheme="minorHAnsi"/>
        </w:rPr>
        <w:t>,</w:t>
      </w:r>
      <w:r w:rsidR="00A418B6" w:rsidRPr="00816564">
        <w:rPr>
          <w:rFonts w:asciiTheme="minorHAnsi" w:hAnsiTheme="minorHAnsi" w:cstheme="minorHAnsi"/>
        </w:rPr>
        <w:t xml:space="preserve"> which</w:t>
      </w:r>
      <w:r w:rsidR="00091FC2" w:rsidRPr="00816564">
        <w:rPr>
          <w:rFonts w:asciiTheme="minorHAnsi" w:hAnsiTheme="minorHAnsi" w:cstheme="minorHAnsi"/>
        </w:rPr>
        <w:t xml:space="preserve"> will be used to deepen learning and professional development.</w:t>
      </w:r>
      <w:r w:rsidR="00091FC2" w:rsidRPr="00816564">
        <w:t xml:space="preserve"> </w:t>
      </w:r>
      <w:bookmarkStart w:id="81" w:name="_Toc209407218"/>
      <w:bookmarkStart w:id="82" w:name="_Toc176162086"/>
      <w:bookmarkStart w:id="83" w:name="_Toc176161978"/>
      <w:bookmarkStart w:id="84" w:name="_Toc176161797"/>
      <w:bookmarkStart w:id="85" w:name="_Toc173055450"/>
      <w:bookmarkStart w:id="86" w:name="_Toc172958336"/>
      <w:bookmarkStart w:id="87" w:name="_Toc143597227"/>
      <w:bookmarkStart w:id="88" w:name="_Toc143597162"/>
      <w:bookmarkStart w:id="89" w:name="_Toc143596888"/>
      <w:bookmarkStart w:id="90" w:name="_Toc110756211"/>
      <w:bookmarkStart w:id="91" w:name="_Toc110675112"/>
      <w:bookmarkStart w:id="92" w:name="_Toc110675051"/>
      <w:bookmarkStart w:id="93" w:name="_Toc110674888"/>
      <w:bookmarkStart w:id="94" w:name="_Toc110670738"/>
      <w:bookmarkStart w:id="95" w:name="_Toc110670664"/>
      <w:bookmarkStart w:id="96" w:name="_Toc109799749"/>
      <w:bookmarkStart w:id="97" w:name="_Toc109799696"/>
      <w:bookmarkStart w:id="98" w:name="_Toc109794795"/>
      <w:bookmarkStart w:id="99" w:name="_Toc109794520"/>
      <w:bookmarkStart w:id="100" w:name="_Toc109793108"/>
      <w:bookmarkStart w:id="101" w:name="_Toc240275334"/>
      <w:bookmarkStart w:id="102" w:name="_Toc240275406"/>
      <w:bookmarkStart w:id="103" w:name="_Toc240277037"/>
      <w:bookmarkStart w:id="104" w:name="_Toc240277817"/>
      <w:bookmarkStart w:id="105" w:name="_Toc285218401"/>
    </w:p>
    <w:p w14:paraId="598D8CE8" w14:textId="77777777" w:rsidR="00816564" w:rsidRDefault="00816564" w:rsidP="00A073E6">
      <w:pPr>
        <w:pStyle w:val="Heading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ind w:left="1"/>
        <w:jc w:val="left"/>
        <w:rPr>
          <w:rFonts w:asciiTheme="minorHAnsi" w:hAnsiTheme="minorHAnsi" w:cstheme="minorHAnsi"/>
        </w:rPr>
      </w:pPr>
    </w:p>
    <w:p w14:paraId="554DF67A" w14:textId="01815459" w:rsidR="00A073E6" w:rsidRPr="00816564" w:rsidRDefault="00A073E6" w:rsidP="00816564">
      <w:pPr>
        <w:pStyle w:val="Heading1"/>
        <w:jc w:val="left"/>
        <w:rPr>
          <w:rFonts w:asciiTheme="minorHAnsi" w:hAnsiTheme="minorHAnsi" w:cstheme="minorHAnsi"/>
        </w:rPr>
      </w:pPr>
      <w:bookmarkStart w:id="106" w:name="_Toc88228450"/>
      <w:bookmarkStart w:id="107" w:name="_Toc88228665"/>
      <w:r w:rsidRPr="00816564">
        <w:rPr>
          <w:rFonts w:asciiTheme="minorHAnsi" w:hAnsiTheme="minorHAnsi" w:cstheme="minorHAnsi"/>
        </w:rPr>
        <w:t>Practice Based Learning Team (PBL)</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AF57898" w14:textId="5C87CEE8"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The QMU PBL team comprises of </w:t>
      </w:r>
      <w:r w:rsidR="00BD1EC3">
        <w:rPr>
          <w:rFonts w:asciiTheme="minorHAnsi" w:hAnsiTheme="minorHAnsi" w:cstheme="minorHAnsi"/>
        </w:rPr>
        <w:t xml:space="preserve">a </w:t>
      </w:r>
      <w:r w:rsidRPr="008A37FD">
        <w:rPr>
          <w:rFonts w:asciiTheme="minorHAnsi" w:hAnsiTheme="minorHAnsi" w:cstheme="minorHAnsi"/>
        </w:rPr>
        <w:t xml:space="preserve">Module </w:t>
      </w:r>
      <w:r w:rsidR="00BD1EC3" w:rsidRPr="008A37FD">
        <w:rPr>
          <w:rFonts w:asciiTheme="minorHAnsi" w:hAnsiTheme="minorHAnsi" w:cstheme="minorHAnsi"/>
        </w:rPr>
        <w:t>Coordinator</w:t>
      </w:r>
      <w:r w:rsidR="00BD1EC3">
        <w:rPr>
          <w:rFonts w:asciiTheme="minorHAnsi" w:hAnsiTheme="minorHAnsi" w:cstheme="minorHAnsi"/>
        </w:rPr>
        <w:t>,</w:t>
      </w:r>
      <w:r w:rsidR="00BD1EC3" w:rsidRPr="008A37FD">
        <w:rPr>
          <w:rFonts w:asciiTheme="minorHAnsi" w:hAnsiTheme="minorHAnsi" w:cstheme="minorHAnsi"/>
        </w:rPr>
        <w:t xml:space="preserve"> </w:t>
      </w:r>
      <w:r w:rsidR="00BD1EC3" w:rsidRPr="00E11737">
        <w:rPr>
          <w:rFonts w:asciiTheme="minorHAnsi" w:hAnsiTheme="minorHAnsi" w:cstheme="minorHAnsi"/>
          <w:b/>
          <w:bCs/>
        </w:rPr>
        <w:t>Janet</w:t>
      </w:r>
      <w:r w:rsidRPr="00E11737">
        <w:rPr>
          <w:rFonts w:asciiTheme="minorHAnsi" w:hAnsiTheme="minorHAnsi" w:cstheme="minorHAnsi"/>
          <w:b/>
          <w:bCs/>
        </w:rPr>
        <w:t xml:space="preserve"> Thomas</w:t>
      </w:r>
      <w:r w:rsidRPr="008A37FD">
        <w:rPr>
          <w:rFonts w:asciiTheme="minorHAnsi" w:hAnsiTheme="minorHAnsi" w:cstheme="minorHAnsi"/>
        </w:rPr>
        <w:t xml:space="preserve"> </w:t>
      </w:r>
      <w:r w:rsidRPr="008A37FD">
        <w:rPr>
          <w:rFonts w:asciiTheme="minorHAnsi" w:hAnsiTheme="minorHAnsi" w:cstheme="minorHAnsi"/>
          <w:b/>
        </w:rPr>
        <w:t>(</w:t>
      </w:r>
      <w:r w:rsidRPr="008A37FD">
        <w:rPr>
          <w:rFonts w:asciiTheme="minorHAnsi" w:hAnsiTheme="minorHAnsi" w:cstheme="minorHAnsi"/>
        </w:rPr>
        <w:t xml:space="preserve">and </w:t>
      </w:r>
      <w:r w:rsidRPr="008A37FD">
        <w:rPr>
          <w:rFonts w:asciiTheme="minorHAnsi" w:hAnsiTheme="minorHAnsi" w:cstheme="minorHAnsi"/>
          <w:b/>
        </w:rPr>
        <w:t xml:space="preserve">a vacant post), </w:t>
      </w:r>
      <w:r w:rsidRPr="008A37FD">
        <w:rPr>
          <w:rFonts w:asciiTheme="minorHAnsi" w:hAnsiTheme="minorHAnsi" w:cstheme="minorHAnsi"/>
        </w:rPr>
        <w:t>Placement Administrator</w:t>
      </w:r>
      <w:r w:rsidR="00E11737">
        <w:rPr>
          <w:rFonts w:asciiTheme="minorHAnsi" w:hAnsiTheme="minorHAnsi" w:cstheme="minorHAnsi"/>
        </w:rPr>
        <w:t>,</w:t>
      </w:r>
      <w:r w:rsidRPr="008A37FD">
        <w:rPr>
          <w:rFonts w:asciiTheme="minorHAnsi" w:hAnsiTheme="minorHAnsi" w:cstheme="minorHAnsi"/>
        </w:rPr>
        <w:t xml:space="preserve"> </w:t>
      </w:r>
      <w:r w:rsidR="00E11737">
        <w:rPr>
          <w:rFonts w:asciiTheme="minorHAnsi" w:hAnsiTheme="minorHAnsi" w:cstheme="minorHAnsi"/>
          <w:b/>
        </w:rPr>
        <w:t xml:space="preserve">Monika </w:t>
      </w:r>
      <w:r w:rsidR="00E11737" w:rsidRPr="00E11737">
        <w:rPr>
          <w:rFonts w:asciiTheme="minorHAnsi" w:hAnsiTheme="minorHAnsi" w:cstheme="minorHAnsi"/>
          <w:b/>
        </w:rPr>
        <w:t>Czudowska,</w:t>
      </w:r>
      <w:r w:rsidR="00E11737">
        <w:rPr>
          <w:rFonts w:asciiTheme="minorHAnsi" w:hAnsiTheme="minorHAnsi" w:cstheme="minorHAnsi"/>
          <w:b/>
        </w:rPr>
        <w:t xml:space="preserve"> </w:t>
      </w:r>
      <w:r w:rsidRPr="008A37FD">
        <w:rPr>
          <w:rFonts w:asciiTheme="minorHAnsi" w:hAnsiTheme="minorHAnsi" w:cstheme="minorHAnsi"/>
        </w:rPr>
        <w:t xml:space="preserve">and the </w:t>
      </w:r>
      <w:r w:rsidRPr="008A37FD">
        <w:rPr>
          <w:rFonts w:asciiTheme="minorHAnsi" w:hAnsiTheme="minorHAnsi" w:cstheme="minorHAnsi"/>
          <w:b/>
        </w:rPr>
        <w:t>Physiotherapy Programme Team</w:t>
      </w:r>
      <w:r w:rsidRPr="008A37FD">
        <w:rPr>
          <w:rFonts w:asciiTheme="minorHAnsi" w:hAnsiTheme="minorHAnsi" w:cstheme="minorHAnsi"/>
        </w:rPr>
        <w:t xml:space="preserve"> as Personal Academic Tutors.</w:t>
      </w:r>
    </w:p>
    <w:p w14:paraId="262023A1"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3A03AB1C"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The module coordinators are responsible for the day to day running of placements and have considerable clinical, educational, and practice-based learning experience.</w:t>
      </w:r>
    </w:p>
    <w:p w14:paraId="39C81FEC"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4D7D76E7" w14:textId="1DB947D0"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If students have any concerns or points of discussion that they feel they cannot discuss with their practice educator, then they should contact QMU.  The first line of contact will be either through </w:t>
      </w:r>
      <w:r w:rsidR="00E11737" w:rsidRPr="00E11737">
        <w:rPr>
          <w:rFonts w:asciiTheme="minorHAnsi" w:hAnsiTheme="minorHAnsi" w:cstheme="minorHAnsi"/>
          <w:bCs/>
        </w:rPr>
        <w:t>Monika Czudowska</w:t>
      </w:r>
      <w:r w:rsidR="00E11737">
        <w:rPr>
          <w:rFonts w:asciiTheme="minorHAnsi" w:hAnsiTheme="minorHAnsi" w:cstheme="minorHAnsi"/>
          <w:bCs/>
        </w:rPr>
        <w:t xml:space="preserve">, </w:t>
      </w:r>
      <w:r w:rsidRPr="00E11737">
        <w:rPr>
          <w:rFonts w:asciiTheme="minorHAnsi" w:hAnsiTheme="minorHAnsi" w:cstheme="minorHAnsi"/>
          <w:bCs/>
        </w:rPr>
        <w:t>the</w:t>
      </w:r>
      <w:r w:rsidRPr="008A37FD">
        <w:rPr>
          <w:rFonts w:asciiTheme="minorHAnsi" w:hAnsiTheme="minorHAnsi" w:cstheme="minorHAnsi"/>
        </w:rPr>
        <w:t xml:space="preserve"> </w:t>
      </w:r>
      <w:r w:rsidR="00BD1EC3">
        <w:rPr>
          <w:rFonts w:asciiTheme="minorHAnsi" w:hAnsiTheme="minorHAnsi" w:cstheme="minorHAnsi"/>
        </w:rPr>
        <w:t>placement</w:t>
      </w:r>
      <w:r w:rsidRPr="008A37FD">
        <w:rPr>
          <w:rFonts w:asciiTheme="minorHAnsi" w:hAnsiTheme="minorHAnsi" w:cstheme="minorHAnsi"/>
        </w:rPr>
        <w:t xml:space="preserve"> administrator, who will pass the student to the required person or alternatively, contact your Personal Academic Tutor.</w:t>
      </w:r>
    </w:p>
    <w:p w14:paraId="61475169"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080B0CA7"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
          <w:bCs/>
        </w:rPr>
      </w:pPr>
      <w:r w:rsidRPr="008A37FD">
        <w:rPr>
          <w:rFonts w:asciiTheme="minorHAnsi" w:hAnsiTheme="minorHAnsi" w:cstheme="minorHAnsi"/>
          <w:b/>
          <w:bCs/>
        </w:rPr>
        <w:t>Contact Methods</w:t>
      </w:r>
    </w:p>
    <w:p w14:paraId="2AF11E8A"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
          <w:bCs/>
        </w:rPr>
      </w:pPr>
      <w:r w:rsidRPr="008A37FD">
        <w:rPr>
          <w:rFonts w:asciiTheme="minorHAnsi" w:hAnsiTheme="minorHAnsi" w:cstheme="minorHAnsi"/>
          <w:b/>
          <w:bCs/>
        </w:rPr>
        <w:t>The preferred method of contact is by email – however, if a more urgent response is required, telephone contact can be considered.</w:t>
      </w:r>
    </w:p>
    <w:p w14:paraId="7F2D4CA0" w14:textId="77777777" w:rsidR="00A073E6" w:rsidRPr="008A37FD"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
          <w:bCs/>
          <w:u w:val="single"/>
        </w:rPr>
      </w:pPr>
    </w:p>
    <w:p w14:paraId="07E194AF" w14:textId="19408DAC" w:rsidR="00A073E6" w:rsidRPr="00330DC6" w:rsidRDefault="00A073E6" w:rsidP="00A07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Cs/>
        </w:rPr>
      </w:pPr>
      <w:r w:rsidRPr="008A37FD">
        <w:rPr>
          <w:rFonts w:asciiTheme="minorHAnsi" w:hAnsiTheme="minorHAnsi" w:cstheme="minorHAnsi"/>
          <w:bCs/>
        </w:rPr>
        <w:t xml:space="preserve">If students cannot reach </w:t>
      </w:r>
      <w:proofErr w:type="gramStart"/>
      <w:r w:rsidR="00E11737" w:rsidRPr="00E11737">
        <w:rPr>
          <w:rFonts w:asciiTheme="minorHAnsi" w:hAnsiTheme="minorHAnsi" w:cstheme="minorHAnsi"/>
          <w:bCs/>
        </w:rPr>
        <w:t>Monika Czudowska</w:t>
      </w:r>
      <w:proofErr w:type="gramEnd"/>
      <w:r w:rsidR="00E11737" w:rsidRPr="00E11737">
        <w:rPr>
          <w:rFonts w:asciiTheme="minorHAnsi" w:hAnsiTheme="minorHAnsi" w:cstheme="minorHAnsi"/>
          <w:bCs/>
        </w:rPr>
        <w:t xml:space="preserve"> </w:t>
      </w:r>
      <w:r w:rsidRPr="008A37FD">
        <w:rPr>
          <w:rFonts w:asciiTheme="minorHAnsi" w:hAnsiTheme="minorHAnsi" w:cstheme="minorHAnsi"/>
          <w:bCs/>
        </w:rPr>
        <w:t xml:space="preserve">they </w:t>
      </w:r>
      <w:r>
        <w:rPr>
          <w:rFonts w:asciiTheme="minorHAnsi" w:hAnsiTheme="minorHAnsi" w:cstheme="minorHAnsi"/>
          <w:bCs/>
        </w:rPr>
        <w:t xml:space="preserve">should contact either their </w:t>
      </w:r>
      <w:r w:rsidRPr="008A37FD">
        <w:rPr>
          <w:rFonts w:asciiTheme="minorHAnsi" w:hAnsiTheme="minorHAnsi" w:cstheme="minorHAnsi"/>
          <w:bCs/>
        </w:rPr>
        <w:t>Personal Academic Tutor</w:t>
      </w:r>
      <w:r>
        <w:rPr>
          <w:rFonts w:asciiTheme="minorHAnsi" w:hAnsiTheme="minorHAnsi" w:cstheme="minorHAnsi"/>
          <w:bCs/>
        </w:rPr>
        <w:t xml:space="preserve"> or the placement coordinator </w:t>
      </w:r>
      <w:r w:rsidRPr="008A37FD">
        <w:rPr>
          <w:rFonts w:asciiTheme="minorHAnsi" w:hAnsiTheme="minorHAnsi" w:cstheme="minorHAnsi"/>
          <w:b/>
          <w:bCs/>
        </w:rPr>
        <w:t>Janet Thomas</w:t>
      </w:r>
    </w:p>
    <w:p w14:paraId="41C8C441" w14:textId="057ECB1E" w:rsidR="00105AFE" w:rsidRPr="00A073E6" w:rsidRDefault="00105AFE" w:rsidP="00A073E6">
      <w:pPr>
        <w:pStyle w:val="BodyText"/>
        <w:spacing w:line="25" w:lineRule="atLeast"/>
        <w:jc w:val="both"/>
        <w:rPr>
          <w:rFonts w:asciiTheme="minorHAnsi" w:hAnsiTheme="minorHAnsi" w:cstheme="minorHAnsi"/>
          <w:sz w:val="24"/>
        </w:rPr>
      </w:pPr>
    </w:p>
    <w:p w14:paraId="4E1DB905" w14:textId="77777777" w:rsidR="00105AFE" w:rsidRPr="008A37FD" w:rsidRDefault="00105AFE" w:rsidP="00B72F78">
      <w:pPr>
        <w:spacing w:line="25" w:lineRule="atLeast"/>
        <w:jc w:val="both"/>
        <w:rPr>
          <w:rFonts w:asciiTheme="minorHAnsi" w:hAnsiTheme="minorHAnsi" w:cstheme="minorHAnsi"/>
        </w:rPr>
      </w:pPr>
    </w:p>
    <w:p w14:paraId="654FD2A0" w14:textId="77777777" w:rsidR="00105AFE" w:rsidRPr="008A37FD" w:rsidRDefault="00105AFE" w:rsidP="00B72F78">
      <w:pPr>
        <w:pStyle w:val="Heading1"/>
        <w:spacing w:line="25" w:lineRule="atLeast"/>
        <w:jc w:val="both"/>
        <w:rPr>
          <w:rFonts w:asciiTheme="minorHAnsi" w:hAnsiTheme="minorHAnsi" w:cstheme="minorHAnsi"/>
        </w:rPr>
      </w:pPr>
      <w:bookmarkStart w:id="108" w:name="_Toc240275298"/>
      <w:bookmarkStart w:id="109" w:name="_Toc240275370"/>
      <w:bookmarkStart w:id="110" w:name="_Toc240277003"/>
      <w:bookmarkStart w:id="111" w:name="_Toc240277782"/>
      <w:bookmarkStart w:id="112" w:name="_Toc285218359"/>
      <w:bookmarkStart w:id="113" w:name="_Toc88228451"/>
      <w:bookmarkStart w:id="114" w:name="_Toc88228666"/>
      <w:r w:rsidRPr="008A37FD">
        <w:rPr>
          <w:rFonts w:asciiTheme="minorHAnsi" w:hAnsiTheme="minorHAnsi" w:cstheme="minorHAnsi"/>
        </w:rPr>
        <w:t xml:space="preserve">Placement </w:t>
      </w:r>
      <w:r w:rsidR="006F44E9" w:rsidRPr="008A37FD">
        <w:rPr>
          <w:rFonts w:asciiTheme="minorHAnsi" w:hAnsiTheme="minorHAnsi" w:cstheme="minorHAnsi"/>
        </w:rPr>
        <w:t>m</w:t>
      </w:r>
      <w:r w:rsidRPr="008A37FD">
        <w:rPr>
          <w:rFonts w:asciiTheme="minorHAnsi" w:hAnsiTheme="minorHAnsi" w:cstheme="minorHAnsi"/>
        </w:rPr>
        <w:t>odels</w:t>
      </w:r>
      <w:bookmarkEnd w:id="108"/>
      <w:bookmarkEnd w:id="109"/>
      <w:bookmarkEnd w:id="110"/>
      <w:bookmarkEnd w:id="111"/>
      <w:bookmarkEnd w:id="112"/>
      <w:bookmarkEnd w:id="113"/>
      <w:bookmarkEnd w:id="114"/>
    </w:p>
    <w:p w14:paraId="42502DD9" w14:textId="77777777" w:rsidR="001554EA" w:rsidRPr="008A37FD" w:rsidRDefault="001554EA" w:rsidP="00B72F78">
      <w:pPr>
        <w:spacing w:line="25" w:lineRule="atLeast"/>
        <w:jc w:val="both"/>
        <w:rPr>
          <w:rFonts w:asciiTheme="minorHAnsi" w:hAnsiTheme="minorHAnsi" w:cstheme="minorHAnsi"/>
          <w:b/>
        </w:rPr>
      </w:pPr>
    </w:p>
    <w:p w14:paraId="18FBC2FD" w14:textId="46819D3A" w:rsidR="001554EA" w:rsidRPr="008A37FD" w:rsidRDefault="001554EA" w:rsidP="00B72F78">
      <w:pPr>
        <w:spacing w:line="25" w:lineRule="atLeast"/>
        <w:jc w:val="both"/>
        <w:rPr>
          <w:rFonts w:asciiTheme="minorHAnsi" w:hAnsiTheme="minorHAnsi" w:cstheme="minorHAnsi"/>
        </w:rPr>
      </w:pPr>
      <w:r w:rsidRPr="008A37FD">
        <w:rPr>
          <w:rFonts w:asciiTheme="minorHAnsi" w:hAnsiTheme="minorHAnsi" w:cstheme="minorHAnsi"/>
        </w:rPr>
        <w:t xml:space="preserve">Placement </w:t>
      </w:r>
      <w:r w:rsidR="006F44E9" w:rsidRPr="008A37FD">
        <w:rPr>
          <w:rFonts w:asciiTheme="minorHAnsi" w:hAnsiTheme="minorHAnsi" w:cstheme="minorHAnsi"/>
        </w:rPr>
        <w:t>m</w:t>
      </w:r>
      <w:r w:rsidRPr="008A37FD">
        <w:rPr>
          <w:rFonts w:asciiTheme="minorHAnsi" w:hAnsiTheme="minorHAnsi" w:cstheme="minorHAnsi"/>
        </w:rPr>
        <w:t xml:space="preserve">odels relates to the structure of supervision provided at the placement site by one or more </w:t>
      </w:r>
      <w:r w:rsidR="00DC4606" w:rsidRPr="008A37FD">
        <w:rPr>
          <w:rFonts w:asciiTheme="minorHAnsi" w:hAnsiTheme="minorHAnsi" w:cstheme="minorHAnsi"/>
        </w:rPr>
        <w:t>practice educator</w:t>
      </w:r>
      <w:r w:rsidR="001C44B7" w:rsidRPr="008A37FD">
        <w:rPr>
          <w:rFonts w:asciiTheme="minorHAnsi" w:hAnsiTheme="minorHAnsi" w:cstheme="minorHAnsi"/>
        </w:rPr>
        <w:t>s.</w:t>
      </w:r>
      <w:r w:rsidR="00226E14" w:rsidRPr="008A37FD">
        <w:rPr>
          <w:rFonts w:asciiTheme="minorHAnsi" w:hAnsiTheme="minorHAnsi" w:cstheme="minorHAnsi"/>
        </w:rPr>
        <w:t xml:space="preserve"> Different</w:t>
      </w:r>
      <w:r w:rsidRPr="008A37FD">
        <w:rPr>
          <w:rFonts w:asciiTheme="minorHAnsi" w:hAnsiTheme="minorHAnsi" w:cstheme="minorHAnsi"/>
        </w:rPr>
        <w:t xml:space="preserve"> models of supervision may be used providing flexible, supportive, </w:t>
      </w:r>
      <w:proofErr w:type="gramStart"/>
      <w:r w:rsidRPr="008A37FD">
        <w:rPr>
          <w:rFonts w:asciiTheme="minorHAnsi" w:hAnsiTheme="minorHAnsi" w:cstheme="minorHAnsi"/>
        </w:rPr>
        <w:t>innovative</w:t>
      </w:r>
      <w:proofErr w:type="gramEnd"/>
      <w:r w:rsidRPr="008A37FD">
        <w:rPr>
          <w:rFonts w:asciiTheme="minorHAnsi" w:hAnsiTheme="minorHAnsi" w:cstheme="minorHAnsi"/>
        </w:rPr>
        <w:t xml:space="preserve"> and varied learning/teaching experiences for both </w:t>
      </w:r>
      <w:r w:rsidR="004619BD" w:rsidRPr="008A37FD">
        <w:rPr>
          <w:rFonts w:asciiTheme="minorHAnsi" w:hAnsiTheme="minorHAnsi" w:cstheme="minorHAnsi"/>
        </w:rPr>
        <w:t>Practice E</w:t>
      </w:r>
      <w:r w:rsidR="008F0AF6" w:rsidRPr="008A37FD">
        <w:rPr>
          <w:rFonts w:asciiTheme="minorHAnsi" w:hAnsiTheme="minorHAnsi" w:cstheme="minorHAnsi"/>
        </w:rPr>
        <w:t>ducator</w:t>
      </w:r>
      <w:r w:rsidRPr="008A37FD">
        <w:rPr>
          <w:rFonts w:asciiTheme="minorHAnsi" w:hAnsiTheme="minorHAnsi" w:cstheme="minorHAnsi"/>
        </w:rPr>
        <w:t xml:space="preserve">s and students. </w:t>
      </w:r>
    </w:p>
    <w:p w14:paraId="0D741FA2" w14:textId="77777777" w:rsidR="001554EA" w:rsidRPr="008A37FD" w:rsidRDefault="001554EA" w:rsidP="00B72F78">
      <w:pPr>
        <w:spacing w:line="25" w:lineRule="atLeast"/>
        <w:jc w:val="both"/>
        <w:rPr>
          <w:rFonts w:asciiTheme="minorHAnsi" w:hAnsiTheme="minorHAnsi" w:cstheme="minorHAnsi"/>
        </w:rPr>
      </w:pPr>
    </w:p>
    <w:p w14:paraId="3AEE3469" w14:textId="4B930DD4" w:rsidR="001554EA" w:rsidRPr="008A37FD" w:rsidRDefault="001554EA" w:rsidP="00B72F78">
      <w:pPr>
        <w:spacing w:line="25" w:lineRule="atLeast"/>
        <w:jc w:val="both"/>
        <w:rPr>
          <w:rFonts w:asciiTheme="minorHAnsi" w:hAnsiTheme="minorHAnsi" w:cstheme="minorHAnsi"/>
        </w:rPr>
      </w:pPr>
      <w:r w:rsidRPr="008A37FD">
        <w:rPr>
          <w:rFonts w:asciiTheme="minorHAnsi" w:hAnsiTheme="minorHAnsi" w:cstheme="minorHAnsi"/>
        </w:rPr>
        <w:t>These include:</w:t>
      </w:r>
    </w:p>
    <w:p w14:paraId="5F5D8093" w14:textId="77777777" w:rsidR="001554EA" w:rsidRPr="008A37FD" w:rsidRDefault="001554EA" w:rsidP="00B72F78">
      <w:pPr>
        <w:spacing w:line="25" w:lineRule="atLeast"/>
        <w:jc w:val="both"/>
        <w:rPr>
          <w:rFonts w:asciiTheme="minorHAnsi" w:hAnsiTheme="minorHAnsi" w:cstheme="minorHAnsi"/>
        </w:rPr>
      </w:pPr>
      <w:r w:rsidRPr="008A37FD">
        <w:rPr>
          <w:rFonts w:asciiTheme="minorHAnsi" w:hAnsiTheme="minorHAnsi" w:cstheme="minorHAnsi"/>
        </w:rPr>
        <w:t xml:space="preserve"> </w:t>
      </w:r>
    </w:p>
    <w:p w14:paraId="211A7ED7" w14:textId="77777777" w:rsidR="001554EA" w:rsidRPr="008A37FD" w:rsidRDefault="001554EA" w:rsidP="00DF20C1">
      <w:pPr>
        <w:numPr>
          <w:ilvl w:val="0"/>
          <w:numId w:val="10"/>
        </w:numPr>
        <w:tabs>
          <w:tab w:val="clear" w:pos="720"/>
          <w:tab w:val="num" w:pos="380"/>
        </w:tabs>
        <w:spacing w:line="25" w:lineRule="atLeast"/>
        <w:jc w:val="both"/>
        <w:rPr>
          <w:rFonts w:asciiTheme="minorHAnsi" w:hAnsiTheme="minorHAnsi" w:cstheme="minorHAnsi"/>
        </w:rPr>
      </w:pPr>
      <w:r w:rsidRPr="008A37FD">
        <w:rPr>
          <w:rFonts w:asciiTheme="minorHAnsi" w:hAnsiTheme="minorHAnsi" w:cstheme="minorHAnsi"/>
          <w:b/>
        </w:rPr>
        <w:t>1:1 model</w:t>
      </w:r>
      <w:r w:rsidRPr="008A37FD">
        <w:rPr>
          <w:rFonts w:asciiTheme="minorHAnsi" w:hAnsiTheme="minorHAnsi" w:cstheme="minorHAnsi"/>
        </w:rPr>
        <w:t xml:space="preserve"> – one </w:t>
      </w:r>
      <w:r w:rsidR="004619BD" w:rsidRPr="008A37FD">
        <w:rPr>
          <w:rFonts w:asciiTheme="minorHAnsi" w:hAnsiTheme="minorHAnsi" w:cstheme="minorHAnsi"/>
        </w:rPr>
        <w:t xml:space="preserve">practice </w:t>
      </w:r>
      <w:r w:rsidRPr="008A37FD">
        <w:rPr>
          <w:rFonts w:asciiTheme="minorHAnsi" w:hAnsiTheme="minorHAnsi" w:cstheme="minorHAnsi"/>
        </w:rPr>
        <w:t>educator to one student</w:t>
      </w:r>
    </w:p>
    <w:p w14:paraId="1080C61D" w14:textId="67151A34" w:rsidR="001554EA" w:rsidRPr="008A37FD" w:rsidRDefault="00543692" w:rsidP="00B72F78">
      <w:pPr>
        <w:numPr>
          <w:ilvl w:val="0"/>
          <w:numId w:val="9"/>
        </w:numPr>
        <w:spacing w:line="25" w:lineRule="atLeast"/>
        <w:jc w:val="both"/>
        <w:rPr>
          <w:rFonts w:asciiTheme="minorHAnsi" w:hAnsiTheme="minorHAnsi" w:cstheme="minorHAnsi"/>
        </w:rPr>
      </w:pPr>
      <w:r>
        <w:rPr>
          <w:rFonts w:asciiTheme="minorHAnsi" w:hAnsiTheme="minorHAnsi" w:cstheme="minorHAnsi"/>
          <w:b/>
        </w:rPr>
        <w:t>P</w:t>
      </w:r>
      <w:r w:rsidR="00233F4A" w:rsidRPr="008A37FD">
        <w:rPr>
          <w:rFonts w:asciiTheme="minorHAnsi" w:hAnsiTheme="minorHAnsi" w:cstheme="minorHAnsi"/>
          <w:b/>
        </w:rPr>
        <w:t>eer assisted learning (PAL)</w:t>
      </w:r>
      <w:r w:rsidR="00B13F30" w:rsidRPr="008A37FD">
        <w:rPr>
          <w:rFonts w:asciiTheme="minorHAnsi" w:hAnsiTheme="minorHAnsi" w:cstheme="minorHAnsi"/>
          <w:b/>
        </w:rPr>
        <w:t xml:space="preserve"> model</w:t>
      </w:r>
      <w:r w:rsidR="00B13F30" w:rsidRPr="008A37FD">
        <w:rPr>
          <w:rFonts w:asciiTheme="minorHAnsi" w:hAnsiTheme="minorHAnsi" w:cstheme="minorHAnsi"/>
        </w:rPr>
        <w:t xml:space="preserve"> - </w:t>
      </w:r>
      <w:r>
        <w:rPr>
          <w:rFonts w:asciiTheme="minorHAnsi" w:hAnsiTheme="minorHAnsi" w:cstheme="minorHAnsi"/>
        </w:rPr>
        <w:t>when</w:t>
      </w:r>
      <w:r w:rsidR="00B13F30" w:rsidRPr="008A37FD">
        <w:rPr>
          <w:rFonts w:asciiTheme="minorHAnsi" w:hAnsiTheme="minorHAnsi" w:cstheme="minorHAnsi"/>
        </w:rPr>
        <w:t xml:space="preserve"> one practice educator supervises two or more students.</w:t>
      </w:r>
    </w:p>
    <w:p w14:paraId="373D0F5E" w14:textId="77777777" w:rsidR="001554EA" w:rsidRPr="008A37FD" w:rsidRDefault="001554EA" w:rsidP="00B72F78">
      <w:pPr>
        <w:numPr>
          <w:ilvl w:val="0"/>
          <w:numId w:val="9"/>
        </w:numPr>
        <w:spacing w:line="25" w:lineRule="atLeast"/>
        <w:jc w:val="both"/>
        <w:rPr>
          <w:rFonts w:asciiTheme="minorHAnsi" w:hAnsiTheme="minorHAnsi" w:cstheme="minorHAnsi"/>
        </w:rPr>
      </w:pPr>
      <w:r w:rsidRPr="008A37FD">
        <w:rPr>
          <w:rFonts w:asciiTheme="minorHAnsi" w:hAnsiTheme="minorHAnsi" w:cstheme="minorHAnsi"/>
          <w:b/>
        </w:rPr>
        <w:t xml:space="preserve">Two </w:t>
      </w:r>
      <w:r w:rsidR="004619BD" w:rsidRPr="008A37FD">
        <w:rPr>
          <w:rFonts w:asciiTheme="minorHAnsi" w:hAnsiTheme="minorHAnsi" w:cstheme="minorHAnsi"/>
          <w:b/>
        </w:rPr>
        <w:t>practice</w:t>
      </w:r>
      <w:r w:rsidR="008F0AF6" w:rsidRPr="008A37FD">
        <w:rPr>
          <w:rFonts w:asciiTheme="minorHAnsi" w:hAnsiTheme="minorHAnsi" w:cstheme="minorHAnsi"/>
          <w:b/>
        </w:rPr>
        <w:t xml:space="preserve"> educator</w:t>
      </w:r>
      <w:r w:rsidRPr="008A37FD">
        <w:rPr>
          <w:rFonts w:asciiTheme="minorHAnsi" w:hAnsiTheme="minorHAnsi" w:cstheme="minorHAnsi"/>
          <w:b/>
        </w:rPr>
        <w:t>s supervising one student</w:t>
      </w:r>
      <w:r w:rsidRPr="008A37FD">
        <w:rPr>
          <w:rFonts w:asciiTheme="minorHAnsi" w:hAnsiTheme="minorHAnsi" w:cstheme="minorHAnsi"/>
        </w:rPr>
        <w:t xml:space="preserve"> - one </w:t>
      </w:r>
      <w:r w:rsidR="004619BD" w:rsidRPr="008A37FD">
        <w:rPr>
          <w:rFonts w:asciiTheme="minorHAnsi" w:hAnsiTheme="minorHAnsi" w:cstheme="minorHAnsi"/>
        </w:rPr>
        <w:t>practice</w:t>
      </w:r>
      <w:r w:rsidRPr="008A37FD">
        <w:rPr>
          <w:rFonts w:asciiTheme="minorHAnsi" w:hAnsiTheme="minorHAnsi" w:cstheme="minorHAnsi"/>
        </w:rPr>
        <w:t xml:space="preserve"> educator may take the leading role.</w:t>
      </w:r>
    </w:p>
    <w:p w14:paraId="3C8351E8" w14:textId="77777777" w:rsidR="001554EA" w:rsidRPr="008A37FD" w:rsidRDefault="001554EA" w:rsidP="00B72F78">
      <w:pPr>
        <w:numPr>
          <w:ilvl w:val="0"/>
          <w:numId w:val="9"/>
        </w:numPr>
        <w:spacing w:line="25" w:lineRule="atLeast"/>
        <w:jc w:val="both"/>
        <w:rPr>
          <w:rFonts w:asciiTheme="minorHAnsi" w:hAnsiTheme="minorHAnsi" w:cstheme="minorHAnsi"/>
        </w:rPr>
      </w:pPr>
      <w:r w:rsidRPr="008A37FD">
        <w:rPr>
          <w:rFonts w:asciiTheme="minorHAnsi" w:hAnsiTheme="minorHAnsi" w:cstheme="minorHAnsi"/>
        </w:rPr>
        <w:t>‘</w:t>
      </w:r>
      <w:r w:rsidRPr="008A37FD">
        <w:rPr>
          <w:rFonts w:asciiTheme="minorHAnsi" w:hAnsiTheme="minorHAnsi" w:cstheme="minorHAnsi"/>
          <w:b/>
        </w:rPr>
        <w:t>Split’ placement</w:t>
      </w:r>
      <w:r w:rsidRPr="008A37FD">
        <w:rPr>
          <w:rFonts w:asciiTheme="minorHAnsi" w:hAnsiTheme="minorHAnsi" w:cstheme="minorHAnsi"/>
        </w:rPr>
        <w:t xml:space="preserve"> – this may be either over the working week or the placement site/ service changes </w:t>
      </w:r>
      <w:proofErr w:type="gramStart"/>
      <w:r w:rsidRPr="008A37FD">
        <w:rPr>
          <w:rFonts w:asciiTheme="minorHAnsi" w:hAnsiTheme="minorHAnsi" w:cstheme="minorHAnsi"/>
        </w:rPr>
        <w:t>half way</w:t>
      </w:r>
      <w:proofErr w:type="gramEnd"/>
      <w:r w:rsidRPr="008A37FD">
        <w:rPr>
          <w:rFonts w:asciiTheme="minorHAnsi" w:hAnsiTheme="minorHAnsi" w:cstheme="minorHAnsi"/>
        </w:rPr>
        <w:t xml:space="preserve"> through a full time placement. </w:t>
      </w:r>
    </w:p>
    <w:p w14:paraId="14E9F312" w14:textId="28B85239" w:rsidR="001554EA" w:rsidRPr="008A37FD" w:rsidRDefault="001554EA" w:rsidP="00B72F78">
      <w:pPr>
        <w:numPr>
          <w:ilvl w:val="0"/>
          <w:numId w:val="9"/>
        </w:numPr>
        <w:spacing w:line="25" w:lineRule="atLeast"/>
        <w:jc w:val="both"/>
        <w:rPr>
          <w:rFonts w:asciiTheme="minorHAnsi" w:hAnsiTheme="minorHAnsi" w:cstheme="minorHAnsi"/>
        </w:rPr>
      </w:pPr>
      <w:r w:rsidRPr="008A37FD">
        <w:rPr>
          <w:rFonts w:asciiTheme="minorHAnsi" w:hAnsiTheme="minorHAnsi" w:cstheme="minorHAnsi"/>
          <w:b/>
        </w:rPr>
        <w:t xml:space="preserve">Part time </w:t>
      </w:r>
      <w:r w:rsidR="004619BD" w:rsidRPr="008A37FD">
        <w:rPr>
          <w:rFonts w:asciiTheme="minorHAnsi" w:hAnsiTheme="minorHAnsi" w:cstheme="minorHAnsi"/>
          <w:b/>
        </w:rPr>
        <w:t>practice</w:t>
      </w:r>
      <w:r w:rsidRPr="008A37FD">
        <w:rPr>
          <w:rFonts w:asciiTheme="minorHAnsi" w:hAnsiTheme="minorHAnsi" w:cstheme="minorHAnsi"/>
          <w:b/>
        </w:rPr>
        <w:t xml:space="preserve"> educators</w:t>
      </w:r>
      <w:r w:rsidRPr="008A37FD">
        <w:rPr>
          <w:rFonts w:asciiTheme="minorHAnsi" w:hAnsiTheme="minorHAnsi" w:cstheme="minorHAnsi"/>
        </w:rPr>
        <w:t xml:space="preserve">- this would be </w:t>
      </w:r>
      <w:proofErr w:type="gramStart"/>
      <w:r w:rsidRPr="008A37FD">
        <w:rPr>
          <w:rFonts w:asciiTheme="minorHAnsi" w:hAnsiTheme="minorHAnsi" w:cstheme="minorHAnsi"/>
        </w:rPr>
        <w:t>similar to</w:t>
      </w:r>
      <w:proofErr w:type="gramEnd"/>
      <w:r w:rsidRPr="008A37FD">
        <w:rPr>
          <w:rFonts w:asciiTheme="minorHAnsi" w:hAnsiTheme="minorHAnsi" w:cstheme="minorHAnsi"/>
        </w:rPr>
        <w:t xml:space="preserve"> two </w:t>
      </w:r>
      <w:r w:rsidR="004619BD" w:rsidRPr="008A37FD">
        <w:rPr>
          <w:rFonts w:asciiTheme="minorHAnsi" w:hAnsiTheme="minorHAnsi" w:cstheme="minorHAnsi"/>
        </w:rPr>
        <w:t>practice</w:t>
      </w:r>
      <w:r w:rsidR="008F0AF6" w:rsidRPr="008A37FD">
        <w:rPr>
          <w:rFonts w:asciiTheme="minorHAnsi" w:hAnsiTheme="minorHAnsi" w:cstheme="minorHAnsi"/>
        </w:rPr>
        <w:t xml:space="preserve"> educator</w:t>
      </w:r>
      <w:r w:rsidRPr="008A37FD">
        <w:rPr>
          <w:rFonts w:asciiTheme="minorHAnsi" w:hAnsiTheme="minorHAnsi" w:cstheme="minorHAnsi"/>
        </w:rPr>
        <w:t>s</w:t>
      </w:r>
      <w:r w:rsidR="00F34F37" w:rsidRPr="008A37FD">
        <w:rPr>
          <w:rFonts w:asciiTheme="minorHAnsi" w:hAnsiTheme="minorHAnsi" w:cstheme="minorHAnsi"/>
        </w:rPr>
        <w:t>,</w:t>
      </w:r>
      <w:r w:rsidRPr="008A37FD">
        <w:rPr>
          <w:rFonts w:asciiTheme="minorHAnsi" w:hAnsiTheme="minorHAnsi" w:cstheme="minorHAnsi"/>
        </w:rPr>
        <w:t xml:space="preserve"> as students will require access to someone in a supervisory capacity in the </w:t>
      </w:r>
      <w:r w:rsidR="004619BD" w:rsidRPr="008A37FD">
        <w:rPr>
          <w:rFonts w:asciiTheme="minorHAnsi" w:hAnsiTheme="minorHAnsi" w:cstheme="minorHAnsi"/>
        </w:rPr>
        <w:t>practice</w:t>
      </w:r>
      <w:r w:rsidR="008F0AF6" w:rsidRPr="008A37FD">
        <w:rPr>
          <w:rFonts w:asciiTheme="minorHAnsi" w:hAnsiTheme="minorHAnsi" w:cstheme="minorHAnsi"/>
        </w:rPr>
        <w:t xml:space="preserve"> educator</w:t>
      </w:r>
      <w:r w:rsidRPr="008A37FD">
        <w:rPr>
          <w:rFonts w:asciiTheme="minorHAnsi" w:hAnsiTheme="minorHAnsi" w:cstheme="minorHAnsi"/>
        </w:rPr>
        <w:t xml:space="preserve">’s absence.  </w:t>
      </w:r>
    </w:p>
    <w:p w14:paraId="42370BA1" w14:textId="77777777" w:rsidR="003B5425" w:rsidRPr="008A37FD" w:rsidRDefault="003B5425" w:rsidP="00577054">
      <w:pPr>
        <w:numPr>
          <w:ilvl w:val="0"/>
          <w:numId w:val="9"/>
        </w:numPr>
        <w:jc w:val="both"/>
        <w:rPr>
          <w:rFonts w:asciiTheme="minorHAnsi" w:hAnsiTheme="minorHAnsi" w:cstheme="minorHAnsi"/>
        </w:rPr>
      </w:pPr>
      <w:r w:rsidRPr="008A37FD">
        <w:rPr>
          <w:rFonts w:asciiTheme="minorHAnsi" w:hAnsiTheme="minorHAnsi" w:cstheme="minorHAnsi"/>
          <w:b/>
        </w:rPr>
        <w:t>Long arm supervision</w:t>
      </w:r>
      <w:r w:rsidRPr="008A37FD">
        <w:rPr>
          <w:rFonts w:asciiTheme="minorHAnsi" w:hAnsiTheme="minorHAnsi" w:cstheme="minorHAnsi"/>
        </w:rPr>
        <w:t xml:space="preserve">: Some of our emerging practice placements have an element of long arm supervision, whereby you will be remote from your educator for one or more days of the placement but in contact via phone / Email or </w:t>
      </w:r>
      <w:proofErr w:type="gramStart"/>
      <w:r w:rsidRPr="008A37FD">
        <w:rPr>
          <w:rFonts w:asciiTheme="minorHAnsi" w:hAnsiTheme="minorHAnsi" w:cstheme="minorHAnsi"/>
        </w:rPr>
        <w:t>similar</w:t>
      </w:r>
      <w:proofErr w:type="gramEnd"/>
    </w:p>
    <w:p w14:paraId="54C5FECC" w14:textId="77777777" w:rsidR="00091FC2" w:rsidRPr="008A37FD" w:rsidRDefault="00091FC2" w:rsidP="00577054">
      <w:pPr>
        <w:pStyle w:val="BodyText"/>
        <w:jc w:val="both"/>
        <w:rPr>
          <w:rFonts w:asciiTheme="minorHAnsi" w:hAnsiTheme="minorHAnsi" w:cstheme="minorHAnsi"/>
          <w:sz w:val="24"/>
        </w:rPr>
      </w:pPr>
    </w:p>
    <w:p w14:paraId="2A1885D9" w14:textId="3A8F8CAB" w:rsidR="00091FC2" w:rsidRPr="008A37FD" w:rsidRDefault="00A418B6" w:rsidP="00543692">
      <w:pPr>
        <w:pStyle w:val="Heading1"/>
        <w:jc w:val="left"/>
        <w:rPr>
          <w:rFonts w:asciiTheme="minorHAnsi" w:hAnsiTheme="minorHAnsi" w:cstheme="minorHAnsi"/>
        </w:rPr>
      </w:pPr>
      <w:bookmarkStart w:id="115" w:name="_Toc88228452"/>
      <w:bookmarkStart w:id="116" w:name="_Toc88228667"/>
      <w:r w:rsidRPr="008A37FD">
        <w:rPr>
          <w:rFonts w:asciiTheme="minorHAnsi" w:hAnsiTheme="minorHAnsi" w:cstheme="minorHAnsi"/>
        </w:rPr>
        <w:lastRenderedPageBreak/>
        <w:t xml:space="preserve">Module Descriptors &amp; </w:t>
      </w:r>
      <w:r w:rsidR="00091FC2" w:rsidRPr="008A37FD">
        <w:rPr>
          <w:rFonts w:asciiTheme="minorHAnsi" w:hAnsiTheme="minorHAnsi" w:cstheme="minorHAnsi"/>
        </w:rPr>
        <w:t>Staged Learning Outcomes</w:t>
      </w:r>
      <w:bookmarkEnd w:id="115"/>
      <w:bookmarkEnd w:id="116"/>
    </w:p>
    <w:p w14:paraId="15A31237" w14:textId="05D953B3" w:rsidR="00A418B6" w:rsidRPr="008A37FD" w:rsidRDefault="00BB0BD5" w:rsidP="00577054">
      <w:pPr>
        <w:jc w:val="both"/>
        <w:rPr>
          <w:rFonts w:asciiTheme="minorHAnsi" w:hAnsiTheme="minorHAnsi" w:cstheme="minorHAnsi"/>
        </w:rPr>
      </w:pPr>
      <w:r w:rsidRPr="008A37FD">
        <w:rPr>
          <w:rFonts w:asciiTheme="minorHAnsi" w:hAnsiTheme="minorHAnsi" w:cstheme="minorHAnsi"/>
        </w:rPr>
        <w:t xml:space="preserve">The Attribute of Performance and Marking Criteria change dependent on the Year and Level of Placement. Full module </w:t>
      </w:r>
      <w:bookmarkStart w:id="117" w:name="_Toc209407199"/>
      <w:bookmarkStart w:id="118" w:name="_Toc176162068"/>
      <w:bookmarkStart w:id="119" w:name="_Toc176161962"/>
      <w:bookmarkStart w:id="120" w:name="_Toc176161777"/>
      <w:bookmarkStart w:id="121" w:name="_Toc173055436"/>
      <w:bookmarkStart w:id="122" w:name="_Toc172958324"/>
      <w:bookmarkStart w:id="123" w:name="_Toc143597213"/>
      <w:bookmarkStart w:id="124" w:name="_Toc143597147"/>
      <w:bookmarkStart w:id="125" w:name="_Toc143596873"/>
      <w:bookmarkStart w:id="126" w:name="_Toc110756196"/>
      <w:bookmarkStart w:id="127" w:name="_Toc110675097"/>
      <w:bookmarkStart w:id="128" w:name="_Toc110675036"/>
      <w:bookmarkStart w:id="129" w:name="_Toc110674873"/>
      <w:bookmarkStart w:id="130" w:name="_Toc110670726"/>
      <w:bookmarkStart w:id="131" w:name="_Toc110670652"/>
      <w:bookmarkStart w:id="132" w:name="_Toc109799737"/>
      <w:bookmarkStart w:id="133" w:name="_Toc109799684"/>
      <w:bookmarkStart w:id="134" w:name="_Toc109794783"/>
      <w:bookmarkStart w:id="135" w:name="_Toc109794507"/>
      <w:bookmarkStart w:id="136" w:name="_Toc109793095"/>
      <w:bookmarkStart w:id="137" w:name="_Toc240275300"/>
      <w:bookmarkStart w:id="138" w:name="_Toc240275372"/>
      <w:bookmarkStart w:id="139" w:name="_Toc240277005"/>
      <w:bookmarkStart w:id="140" w:name="_Toc240277784"/>
      <w:bookmarkStart w:id="141" w:name="_Toc209407198"/>
      <w:bookmarkStart w:id="142" w:name="_Toc176162067"/>
      <w:bookmarkStart w:id="143" w:name="_Toc176161961"/>
      <w:bookmarkStart w:id="144" w:name="_Toc176161776"/>
      <w:bookmarkStart w:id="145" w:name="_Toc173055435"/>
      <w:bookmarkStart w:id="146" w:name="_Toc172958323"/>
      <w:bookmarkStart w:id="147" w:name="_Toc143597212"/>
      <w:bookmarkStart w:id="148" w:name="_Toc143597146"/>
      <w:bookmarkStart w:id="149" w:name="_Toc143596872"/>
      <w:bookmarkStart w:id="150" w:name="_Toc110756195"/>
      <w:bookmarkStart w:id="151" w:name="_Toc110675096"/>
      <w:bookmarkStart w:id="152" w:name="_Toc110675035"/>
      <w:bookmarkStart w:id="153" w:name="_Toc110674872"/>
      <w:bookmarkStart w:id="154" w:name="_Toc110670725"/>
      <w:bookmarkStart w:id="155" w:name="_Toc110670651"/>
      <w:bookmarkStart w:id="156" w:name="_Toc109799736"/>
      <w:bookmarkStart w:id="157" w:name="_Toc109799683"/>
      <w:bookmarkStart w:id="158" w:name="_Toc109794782"/>
      <w:bookmarkStart w:id="159" w:name="_Toc109794506"/>
      <w:bookmarkStart w:id="160" w:name="_Toc109793094"/>
      <w:bookmarkStart w:id="161" w:name="_Toc240275299"/>
      <w:bookmarkStart w:id="162" w:name="_Toc240275371"/>
      <w:bookmarkStart w:id="163" w:name="_Toc240277004"/>
      <w:bookmarkStart w:id="164" w:name="_Toc240277783"/>
      <w:bookmarkStart w:id="165" w:name="_Toc285218360"/>
      <w:r w:rsidR="006F44E9" w:rsidRPr="008A37FD">
        <w:rPr>
          <w:rFonts w:asciiTheme="minorHAnsi" w:hAnsiTheme="minorHAnsi" w:cstheme="minorHAnsi"/>
        </w:rPr>
        <w:t>d</w:t>
      </w:r>
      <w:r w:rsidR="00A418B6" w:rsidRPr="008A37FD">
        <w:rPr>
          <w:rFonts w:asciiTheme="minorHAnsi" w:hAnsiTheme="minorHAnsi" w:cstheme="minorHAnsi"/>
        </w:rPr>
        <w:t>escriptors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A418B6" w:rsidRPr="008A37FD">
        <w:rPr>
          <w:rFonts w:asciiTheme="minorHAnsi" w:hAnsiTheme="minorHAnsi" w:cstheme="minorHAnsi"/>
        </w:rPr>
        <w:t xml:space="preserve"> </w:t>
      </w:r>
      <w:r w:rsidRPr="008A37FD">
        <w:rPr>
          <w:rFonts w:asciiTheme="minorHAnsi" w:hAnsiTheme="minorHAnsi" w:cstheme="minorHAnsi"/>
        </w:rPr>
        <w:t xml:space="preserve">are available on the </w:t>
      </w:r>
      <w:proofErr w:type="gramStart"/>
      <w:r w:rsidRPr="008A37FD">
        <w:rPr>
          <w:rFonts w:asciiTheme="minorHAnsi" w:hAnsiTheme="minorHAnsi" w:cstheme="minorHAnsi"/>
        </w:rPr>
        <w:t>Hub</w:t>
      </w:r>
      <w:proofErr w:type="gramEnd"/>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4ABC94AB" w14:textId="2C2A3601" w:rsidR="00BC6655" w:rsidRPr="008A37FD" w:rsidRDefault="00BC6655" w:rsidP="00B72F78">
      <w:pPr>
        <w:pStyle w:val="BodyText"/>
        <w:spacing w:line="25" w:lineRule="atLeast"/>
        <w:jc w:val="both"/>
        <w:rPr>
          <w:rFonts w:asciiTheme="minorHAnsi" w:hAnsiTheme="minorHAnsi" w:cstheme="minorHAnsi"/>
          <w:sz w:val="24"/>
        </w:rPr>
      </w:pPr>
    </w:p>
    <w:p w14:paraId="3FA04AD9" w14:textId="38239098" w:rsidR="00091FC2" w:rsidRPr="008A37FD" w:rsidRDefault="00A418B6" w:rsidP="00B72F78">
      <w:pPr>
        <w:pStyle w:val="BodyText"/>
        <w:spacing w:line="25" w:lineRule="atLeast"/>
        <w:jc w:val="both"/>
        <w:rPr>
          <w:rFonts w:asciiTheme="minorHAnsi" w:hAnsiTheme="minorHAnsi" w:cstheme="minorHAnsi"/>
          <w:b/>
          <w:sz w:val="24"/>
        </w:rPr>
      </w:pPr>
      <w:r w:rsidRPr="008A37FD">
        <w:rPr>
          <w:rFonts w:asciiTheme="minorHAnsi" w:hAnsiTheme="minorHAnsi" w:cstheme="minorHAnsi"/>
          <w:b/>
          <w:sz w:val="24"/>
        </w:rPr>
        <w:t>I</w:t>
      </w:r>
      <w:r w:rsidR="00091FC2" w:rsidRPr="008A37FD">
        <w:rPr>
          <w:rFonts w:asciiTheme="minorHAnsi" w:hAnsiTheme="minorHAnsi" w:cstheme="minorHAnsi"/>
          <w:b/>
          <w:sz w:val="24"/>
        </w:rPr>
        <w:t xml:space="preserve">t is </w:t>
      </w:r>
      <w:r w:rsidR="00F66705" w:rsidRPr="008A37FD">
        <w:rPr>
          <w:rFonts w:asciiTheme="minorHAnsi" w:hAnsiTheme="minorHAnsi" w:cstheme="minorHAnsi"/>
          <w:b/>
          <w:sz w:val="24"/>
        </w:rPr>
        <w:t xml:space="preserve">the student’s </w:t>
      </w:r>
      <w:r w:rsidR="00091FC2" w:rsidRPr="008A37FD">
        <w:rPr>
          <w:rFonts w:asciiTheme="minorHAnsi" w:hAnsiTheme="minorHAnsi" w:cstheme="minorHAnsi"/>
          <w:b/>
          <w:sz w:val="24"/>
        </w:rPr>
        <w:t>responsibility to be familiar with t</w:t>
      </w:r>
      <w:r w:rsidR="00045AE2" w:rsidRPr="008A37FD">
        <w:rPr>
          <w:rFonts w:asciiTheme="minorHAnsi" w:hAnsiTheme="minorHAnsi" w:cstheme="minorHAnsi"/>
          <w:b/>
          <w:sz w:val="24"/>
        </w:rPr>
        <w:t xml:space="preserve">he module </w:t>
      </w:r>
      <w:r w:rsidR="00091FC2" w:rsidRPr="008A37FD">
        <w:rPr>
          <w:rFonts w:asciiTheme="minorHAnsi" w:hAnsiTheme="minorHAnsi" w:cstheme="minorHAnsi"/>
          <w:b/>
          <w:sz w:val="24"/>
        </w:rPr>
        <w:t>content</w:t>
      </w:r>
      <w:r w:rsidR="004A3935" w:rsidRPr="008A37FD">
        <w:rPr>
          <w:rFonts w:asciiTheme="minorHAnsi" w:hAnsiTheme="minorHAnsi" w:cstheme="minorHAnsi"/>
          <w:sz w:val="24"/>
        </w:rPr>
        <w:t>,</w:t>
      </w:r>
      <w:r w:rsidR="00091FC2" w:rsidRPr="008A37FD">
        <w:rPr>
          <w:rFonts w:asciiTheme="minorHAnsi" w:hAnsiTheme="minorHAnsi" w:cstheme="minorHAnsi"/>
          <w:b/>
          <w:sz w:val="24"/>
        </w:rPr>
        <w:t xml:space="preserve"> particularly </w:t>
      </w:r>
      <w:proofErr w:type="gramStart"/>
      <w:r w:rsidR="00091FC2" w:rsidRPr="008A37FD">
        <w:rPr>
          <w:rFonts w:asciiTheme="minorHAnsi" w:hAnsiTheme="minorHAnsi" w:cstheme="minorHAnsi"/>
          <w:b/>
          <w:sz w:val="24"/>
        </w:rPr>
        <w:t>with regard to</w:t>
      </w:r>
      <w:proofErr w:type="gramEnd"/>
      <w:r w:rsidR="00091FC2" w:rsidRPr="008A37FD">
        <w:rPr>
          <w:rFonts w:asciiTheme="minorHAnsi" w:hAnsiTheme="minorHAnsi" w:cstheme="minorHAnsi"/>
          <w:b/>
          <w:sz w:val="24"/>
        </w:rPr>
        <w:t xml:space="preserve"> the aims and learning outcomes for each placement.</w:t>
      </w:r>
    </w:p>
    <w:p w14:paraId="036441CD" w14:textId="77777777" w:rsidR="00091FC2" w:rsidRPr="008A37FD" w:rsidRDefault="00091FC2" w:rsidP="00B72F78">
      <w:pPr>
        <w:pStyle w:val="BodyText"/>
        <w:spacing w:line="25" w:lineRule="atLeast"/>
        <w:jc w:val="both"/>
        <w:rPr>
          <w:rFonts w:asciiTheme="minorHAnsi" w:hAnsiTheme="minorHAnsi" w:cstheme="minorHAnsi"/>
          <w:sz w:val="24"/>
        </w:rPr>
      </w:pPr>
    </w:p>
    <w:p w14:paraId="383CF638" w14:textId="33C3B379" w:rsidR="00102FC9" w:rsidRPr="008A37FD" w:rsidRDefault="006F44E9" w:rsidP="00B72F78">
      <w:pPr>
        <w:spacing w:line="25" w:lineRule="atLeast"/>
        <w:jc w:val="both"/>
        <w:rPr>
          <w:rFonts w:asciiTheme="minorHAnsi" w:hAnsiTheme="minorHAnsi" w:cstheme="minorHAnsi"/>
        </w:rPr>
      </w:pPr>
      <w:bookmarkStart w:id="166" w:name="_Toc109793100"/>
      <w:bookmarkStart w:id="167" w:name="_Toc109794512"/>
      <w:bookmarkStart w:id="168" w:name="_Toc109794787"/>
      <w:bookmarkStart w:id="169" w:name="_Toc109799688"/>
      <w:bookmarkStart w:id="170" w:name="_Toc109799741"/>
      <w:bookmarkStart w:id="171" w:name="_Toc110670656"/>
      <w:bookmarkStart w:id="172" w:name="_Toc110670730"/>
      <w:bookmarkStart w:id="173" w:name="_Toc110674877"/>
      <w:bookmarkStart w:id="174" w:name="_Toc110675040"/>
      <w:bookmarkStart w:id="175" w:name="_Toc110675101"/>
      <w:bookmarkStart w:id="176" w:name="_Toc110756200"/>
      <w:bookmarkStart w:id="177" w:name="_Toc143596877"/>
      <w:bookmarkStart w:id="178" w:name="_Toc143597151"/>
      <w:bookmarkStart w:id="179" w:name="_Toc143597217"/>
      <w:bookmarkStart w:id="180" w:name="_Toc173055437"/>
      <w:bookmarkStart w:id="181" w:name="_Toc172958325"/>
      <w:r w:rsidRPr="008A37FD">
        <w:rPr>
          <w:rFonts w:asciiTheme="minorHAnsi" w:hAnsiTheme="minorHAnsi" w:cstheme="minorHAnsi"/>
        </w:rPr>
        <w:t xml:space="preserve">Students are </w:t>
      </w:r>
      <w:r w:rsidR="005C2AE1" w:rsidRPr="008A37FD">
        <w:rPr>
          <w:rFonts w:asciiTheme="minorHAnsi" w:hAnsiTheme="minorHAnsi" w:cstheme="minorHAnsi"/>
        </w:rPr>
        <w:t>asked to complete pre</w:t>
      </w:r>
      <w:r w:rsidR="00045AE2" w:rsidRPr="008A37FD">
        <w:rPr>
          <w:rFonts w:asciiTheme="minorHAnsi" w:hAnsiTheme="minorHAnsi" w:cstheme="minorHAnsi"/>
        </w:rPr>
        <w:t>-</w:t>
      </w:r>
      <w:r w:rsidR="005C2AE1" w:rsidRPr="008A37FD">
        <w:rPr>
          <w:rFonts w:asciiTheme="minorHAnsi" w:hAnsiTheme="minorHAnsi" w:cstheme="minorHAnsi"/>
        </w:rPr>
        <w:t xml:space="preserve">placement planning activities </w:t>
      </w:r>
      <w:r w:rsidRPr="008A37FD">
        <w:rPr>
          <w:rFonts w:asciiTheme="minorHAnsi" w:hAnsiTheme="minorHAnsi" w:cstheme="minorHAnsi"/>
        </w:rPr>
        <w:t xml:space="preserve">to </w:t>
      </w:r>
      <w:r w:rsidR="005C2AE1" w:rsidRPr="008A37FD">
        <w:rPr>
          <w:rFonts w:asciiTheme="minorHAnsi" w:hAnsiTheme="minorHAnsi" w:cstheme="minorHAnsi"/>
        </w:rPr>
        <w:t>identif</w:t>
      </w:r>
      <w:r w:rsidRPr="008A37FD">
        <w:rPr>
          <w:rFonts w:asciiTheme="minorHAnsi" w:hAnsiTheme="minorHAnsi" w:cstheme="minorHAnsi"/>
        </w:rPr>
        <w:t>y</w:t>
      </w:r>
      <w:r w:rsidR="005C2AE1" w:rsidRPr="008A37FD">
        <w:rPr>
          <w:rFonts w:asciiTheme="minorHAnsi" w:hAnsiTheme="minorHAnsi" w:cstheme="minorHAnsi"/>
        </w:rPr>
        <w:t xml:space="preserve"> </w:t>
      </w:r>
      <w:r w:rsidR="00444E1B" w:rsidRPr="008A37FD">
        <w:rPr>
          <w:rFonts w:asciiTheme="minorHAnsi" w:hAnsiTheme="minorHAnsi" w:cstheme="minorHAnsi"/>
        </w:rPr>
        <w:t>strengths</w:t>
      </w:r>
      <w:r w:rsidR="005C2AE1" w:rsidRPr="008A37FD">
        <w:rPr>
          <w:rFonts w:asciiTheme="minorHAnsi" w:hAnsiTheme="minorHAnsi" w:cstheme="minorHAnsi"/>
        </w:rPr>
        <w:t xml:space="preserve"> and areas for development, preferred ways of learning and SMART goals. This allows for scaffolding of learning for each placement and provides a basis </w:t>
      </w:r>
      <w:r w:rsidRPr="008A37FD">
        <w:rPr>
          <w:rFonts w:asciiTheme="minorHAnsi" w:hAnsiTheme="minorHAnsi" w:cstheme="minorHAnsi"/>
        </w:rPr>
        <w:t>for</w:t>
      </w:r>
      <w:r w:rsidR="00537552" w:rsidRPr="008A37FD">
        <w:rPr>
          <w:rFonts w:asciiTheme="minorHAnsi" w:hAnsiTheme="minorHAnsi" w:cstheme="minorHAnsi"/>
        </w:rPr>
        <w:t xml:space="preserve"> </w:t>
      </w:r>
      <w:r w:rsidR="005C2AE1" w:rsidRPr="008A37FD">
        <w:rPr>
          <w:rFonts w:asciiTheme="minorHAnsi" w:hAnsiTheme="minorHAnsi" w:cstheme="minorHAnsi"/>
        </w:rPr>
        <w:t xml:space="preserve">structure </w:t>
      </w:r>
      <w:r w:rsidRPr="008A37FD">
        <w:rPr>
          <w:rFonts w:asciiTheme="minorHAnsi" w:hAnsiTheme="minorHAnsi" w:cstheme="minorHAnsi"/>
        </w:rPr>
        <w:t xml:space="preserve">of </w:t>
      </w:r>
      <w:r w:rsidR="00C52F2C" w:rsidRPr="008A37FD">
        <w:rPr>
          <w:rFonts w:asciiTheme="minorHAnsi" w:hAnsiTheme="minorHAnsi" w:cstheme="minorHAnsi"/>
        </w:rPr>
        <w:t>you</w:t>
      </w:r>
      <w:r w:rsidR="005C2AE1" w:rsidRPr="008A37FD">
        <w:rPr>
          <w:rFonts w:asciiTheme="minorHAnsi" w:hAnsiTheme="minorHAnsi" w:cstheme="minorHAnsi"/>
        </w:rPr>
        <w:t xml:space="preserve">r learning in agreement </w:t>
      </w:r>
      <w:r w:rsidR="00F25CAE" w:rsidRPr="008A37FD">
        <w:rPr>
          <w:rFonts w:asciiTheme="minorHAnsi" w:hAnsiTheme="minorHAnsi" w:cstheme="minorHAnsi"/>
        </w:rPr>
        <w:t>with the practice</w:t>
      </w:r>
      <w:r w:rsidR="005C2AE1" w:rsidRPr="008A37FD">
        <w:rPr>
          <w:rFonts w:asciiTheme="minorHAnsi" w:hAnsiTheme="minorHAnsi" w:cstheme="minorHAnsi"/>
        </w:rPr>
        <w:t xml:space="preserve"> educator.</w:t>
      </w:r>
    </w:p>
    <w:p w14:paraId="15BE8449" w14:textId="77777777" w:rsidR="00102FC9" w:rsidRPr="008A37FD" w:rsidRDefault="00102FC9" w:rsidP="00B72F78">
      <w:pPr>
        <w:spacing w:line="25" w:lineRule="atLeast"/>
        <w:jc w:val="both"/>
        <w:rPr>
          <w:rFonts w:asciiTheme="minorHAnsi" w:hAnsiTheme="minorHAnsi" w:cstheme="minorHAnsi"/>
        </w:rPr>
      </w:pPr>
    </w:p>
    <w:p w14:paraId="48E59200" w14:textId="77777777" w:rsidR="00102FC9" w:rsidRPr="008A37FD" w:rsidRDefault="00102FC9" w:rsidP="00B72F78">
      <w:pPr>
        <w:pStyle w:val="Heading20"/>
        <w:tabs>
          <w:tab w:val="left" w:pos="1820"/>
        </w:tabs>
        <w:spacing w:line="25" w:lineRule="atLeast"/>
        <w:jc w:val="both"/>
        <w:rPr>
          <w:rFonts w:asciiTheme="minorHAnsi" w:hAnsiTheme="minorHAnsi" w:cstheme="minorHAnsi"/>
        </w:rPr>
      </w:pPr>
      <w:r w:rsidRPr="008A37FD">
        <w:rPr>
          <w:rFonts w:asciiTheme="minorHAnsi" w:hAnsiTheme="minorHAnsi" w:cstheme="minorHAnsi"/>
        </w:rPr>
        <w:tab/>
      </w:r>
    </w:p>
    <w:p w14:paraId="7F900FD5" w14:textId="4A98EDDA" w:rsidR="009A5A4D" w:rsidRPr="00543692" w:rsidRDefault="009A5A4D" w:rsidP="00543692">
      <w:pPr>
        <w:pStyle w:val="Heading1"/>
        <w:spacing w:line="25" w:lineRule="atLeast"/>
        <w:jc w:val="both"/>
        <w:rPr>
          <w:rFonts w:asciiTheme="minorHAnsi" w:hAnsiTheme="minorHAnsi" w:cstheme="minorHAnsi"/>
        </w:rPr>
      </w:pPr>
      <w:bookmarkStart w:id="182" w:name="_Toc143597209"/>
      <w:bookmarkStart w:id="183" w:name="_Toc143597143"/>
      <w:bookmarkStart w:id="184" w:name="_Toc143596869"/>
      <w:bookmarkStart w:id="185" w:name="_Toc110756192"/>
      <w:bookmarkStart w:id="186" w:name="_Toc110675093"/>
      <w:bookmarkStart w:id="187" w:name="_Toc110675032"/>
      <w:bookmarkStart w:id="188" w:name="_Toc110674869"/>
      <w:bookmarkStart w:id="189" w:name="_Toc110670722"/>
      <w:bookmarkStart w:id="190" w:name="_Toc110670648"/>
      <w:bookmarkStart w:id="191" w:name="_Toc109799733"/>
      <w:bookmarkStart w:id="192" w:name="_Toc109799680"/>
      <w:bookmarkStart w:id="193" w:name="_Toc109794779"/>
      <w:bookmarkStart w:id="194" w:name="_Toc109794503"/>
      <w:bookmarkStart w:id="195" w:name="_Toc109793091"/>
      <w:bookmarkStart w:id="196" w:name="_Toc285218361"/>
      <w:bookmarkStart w:id="197" w:name="_Toc88228453"/>
      <w:bookmarkStart w:id="198" w:name="_Toc88228668"/>
      <w:bookmarkStart w:id="199" w:name="_Toc209407203"/>
      <w:bookmarkStart w:id="200" w:name="_Toc176162072"/>
      <w:bookmarkStart w:id="201" w:name="_Toc176161964"/>
      <w:bookmarkStart w:id="202" w:name="_Toc176161783"/>
      <w:bookmarkStart w:id="203" w:name="_Toc240275310"/>
      <w:bookmarkStart w:id="204" w:name="_Toc240275382"/>
      <w:bookmarkStart w:id="205" w:name="_Toc240277013"/>
      <w:bookmarkStart w:id="206" w:name="_Toc240277792"/>
      <w:r w:rsidRPr="008A37FD">
        <w:rPr>
          <w:rFonts w:asciiTheme="minorHAnsi" w:hAnsiTheme="minorHAnsi" w:cstheme="minorHAnsi"/>
        </w:rPr>
        <w:t>QMU based</w:t>
      </w:r>
      <w:r w:rsidR="006C214E" w:rsidRPr="008A37FD">
        <w:rPr>
          <w:rFonts w:asciiTheme="minorHAnsi" w:hAnsiTheme="minorHAnsi" w:cstheme="minorHAnsi"/>
        </w:rPr>
        <w:t xml:space="preserve"> </w:t>
      </w:r>
      <w:proofErr w:type="gramStart"/>
      <w:r w:rsidR="006C214E" w:rsidRPr="008A37FD">
        <w:rPr>
          <w:rFonts w:asciiTheme="minorHAnsi" w:hAnsiTheme="minorHAnsi" w:cstheme="minorHAnsi"/>
        </w:rPr>
        <w:t>l</w:t>
      </w:r>
      <w:r w:rsidRPr="008A37FD">
        <w:rPr>
          <w:rFonts w:asciiTheme="minorHAnsi" w:hAnsiTheme="minorHAnsi" w:cstheme="minorHAnsi"/>
        </w:rPr>
        <w:t>earning</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roofErr w:type="gramEnd"/>
    </w:p>
    <w:p w14:paraId="54BC5B5C" w14:textId="077E9CDE" w:rsidR="00B44379" w:rsidRPr="008A37FD" w:rsidRDefault="00B44379" w:rsidP="00B72F78">
      <w:pPr>
        <w:spacing w:line="25" w:lineRule="atLeast"/>
        <w:jc w:val="both"/>
        <w:rPr>
          <w:rFonts w:asciiTheme="minorHAnsi" w:hAnsiTheme="minorHAnsi" w:cstheme="minorHAnsi"/>
        </w:rPr>
      </w:pPr>
      <w:r w:rsidRPr="008A37FD">
        <w:rPr>
          <w:rFonts w:asciiTheme="minorHAnsi" w:hAnsiTheme="minorHAnsi" w:cstheme="minorHAnsi"/>
        </w:rPr>
        <w:t xml:space="preserve">Practice-based learning does not stand alone but is integral to, and supported by, the university-based studies. Throughout the </w:t>
      </w:r>
      <w:r w:rsidR="00A41273" w:rsidRPr="008A37FD">
        <w:rPr>
          <w:rFonts w:asciiTheme="minorHAnsi" w:hAnsiTheme="minorHAnsi" w:cstheme="minorHAnsi"/>
        </w:rPr>
        <w:t>programme</w:t>
      </w:r>
      <w:r w:rsidRPr="008A37FD">
        <w:rPr>
          <w:rFonts w:asciiTheme="minorHAnsi" w:hAnsiTheme="minorHAnsi" w:cstheme="minorHAnsi"/>
        </w:rPr>
        <w:t xml:space="preserve"> there are times whe</w:t>
      </w:r>
      <w:r w:rsidR="00A41273" w:rsidRPr="008A37FD">
        <w:rPr>
          <w:rFonts w:asciiTheme="minorHAnsi" w:hAnsiTheme="minorHAnsi" w:cstheme="minorHAnsi"/>
        </w:rPr>
        <w:t>n</w:t>
      </w:r>
      <w:r w:rsidRPr="008A37FD">
        <w:rPr>
          <w:rFonts w:asciiTheme="minorHAnsi" w:hAnsiTheme="minorHAnsi" w:cstheme="minorHAnsi"/>
        </w:rPr>
        <w:t xml:space="preserve"> the student begins their </w:t>
      </w:r>
      <w:proofErr w:type="gramStart"/>
      <w:r w:rsidR="002473D7" w:rsidRPr="008A37FD">
        <w:rPr>
          <w:rFonts w:asciiTheme="minorHAnsi" w:hAnsiTheme="minorHAnsi" w:cstheme="minorHAnsi"/>
        </w:rPr>
        <w:t>practice based</w:t>
      </w:r>
      <w:proofErr w:type="gramEnd"/>
      <w:r w:rsidR="002473D7" w:rsidRPr="008A37FD">
        <w:rPr>
          <w:rFonts w:asciiTheme="minorHAnsi" w:hAnsiTheme="minorHAnsi" w:cstheme="minorHAnsi"/>
        </w:rPr>
        <w:t xml:space="preserve"> learning</w:t>
      </w:r>
      <w:r w:rsidRPr="008A37FD">
        <w:rPr>
          <w:rFonts w:asciiTheme="minorHAnsi" w:hAnsiTheme="minorHAnsi" w:cstheme="minorHAnsi"/>
        </w:rPr>
        <w:t xml:space="preserve"> within set preparation classes and also returns to the class room bringing with them learning and experiences from the practice setting.</w:t>
      </w:r>
    </w:p>
    <w:p w14:paraId="5909B15C" w14:textId="77777777" w:rsidR="00B44379" w:rsidRPr="008A37FD" w:rsidRDefault="00B44379" w:rsidP="00B72F78">
      <w:pPr>
        <w:spacing w:line="25" w:lineRule="atLeast"/>
        <w:jc w:val="both"/>
        <w:rPr>
          <w:rFonts w:asciiTheme="minorHAnsi" w:hAnsiTheme="minorHAnsi" w:cstheme="minorHAnsi"/>
        </w:rPr>
      </w:pPr>
    </w:p>
    <w:p w14:paraId="04035691" w14:textId="77777777" w:rsidR="000A7BD9" w:rsidRPr="008A37FD" w:rsidRDefault="000A7BD9" w:rsidP="00577054">
      <w:pPr>
        <w:jc w:val="both"/>
        <w:rPr>
          <w:rFonts w:asciiTheme="minorHAnsi" w:hAnsiTheme="minorHAnsi" w:cstheme="minorHAnsi"/>
          <w:bCs/>
        </w:rPr>
      </w:pPr>
    </w:p>
    <w:p w14:paraId="7C35B51C" w14:textId="0CBAB4B4" w:rsidR="00091FC2" w:rsidRPr="008A37FD" w:rsidRDefault="00091FC2" w:rsidP="00B72F78">
      <w:pPr>
        <w:pStyle w:val="Heading1"/>
        <w:spacing w:line="25" w:lineRule="atLeast"/>
        <w:jc w:val="both"/>
        <w:rPr>
          <w:rFonts w:asciiTheme="minorHAnsi" w:hAnsiTheme="minorHAnsi" w:cstheme="minorHAnsi"/>
        </w:rPr>
      </w:pPr>
      <w:bookmarkStart w:id="207" w:name="_Toc285218362"/>
      <w:bookmarkStart w:id="208" w:name="_Toc88228454"/>
      <w:bookmarkStart w:id="209" w:name="_Toc88228669"/>
      <w:r w:rsidRPr="008A37FD">
        <w:rPr>
          <w:rFonts w:asciiTheme="minorHAnsi" w:hAnsiTheme="minorHAnsi" w:cstheme="minorHAnsi"/>
        </w:rPr>
        <w:t xml:space="preserve">The </w:t>
      </w:r>
      <w:r w:rsidR="00AD58B2" w:rsidRPr="008A37FD">
        <w:rPr>
          <w:rFonts w:asciiTheme="minorHAnsi" w:hAnsiTheme="minorHAnsi" w:cstheme="minorHAnsi"/>
        </w:rPr>
        <w:t xml:space="preserve">Practice-based </w:t>
      </w:r>
      <w:r w:rsidR="006F44E9" w:rsidRPr="008A37FD">
        <w:rPr>
          <w:rFonts w:asciiTheme="minorHAnsi" w:hAnsiTheme="minorHAnsi" w:cstheme="minorHAnsi"/>
        </w:rPr>
        <w:t>m</w:t>
      </w:r>
      <w:r w:rsidRPr="008A37FD">
        <w:rPr>
          <w:rFonts w:asciiTheme="minorHAnsi" w:hAnsiTheme="minorHAnsi" w:cstheme="minorHAnsi"/>
        </w:rPr>
        <w:t xml:space="preserve">odule </w:t>
      </w:r>
      <w:r w:rsidR="006F44E9" w:rsidRPr="008A37FD">
        <w:rPr>
          <w:rFonts w:asciiTheme="minorHAnsi" w:hAnsiTheme="minorHAnsi" w:cstheme="minorHAnsi"/>
        </w:rPr>
        <w:t>t</w:t>
      </w:r>
      <w:r w:rsidRPr="008A37FD">
        <w:rPr>
          <w:rFonts w:asciiTheme="minorHAnsi" w:hAnsiTheme="minorHAnsi" w:cstheme="minorHAnsi"/>
        </w:rPr>
        <w:t>eam</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99"/>
      <w:bookmarkEnd w:id="200"/>
      <w:bookmarkEnd w:id="201"/>
      <w:bookmarkEnd w:id="202"/>
      <w:bookmarkEnd w:id="203"/>
      <w:bookmarkEnd w:id="204"/>
      <w:bookmarkEnd w:id="205"/>
      <w:bookmarkEnd w:id="206"/>
      <w:bookmarkEnd w:id="207"/>
      <w:bookmarkEnd w:id="208"/>
      <w:bookmarkEnd w:id="209"/>
    </w:p>
    <w:p w14:paraId="3371FA1F" w14:textId="77777777" w:rsidR="00091FC2" w:rsidRPr="008A37FD" w:rsidRDefault="00091FC2" w:rsidP="00B72F78">
      <w:pPr>
        <w:pStyle w:val="BodyText"/>
        <w:spacing w:line="25" w:lineRule="atLeast"/>
        <w:jc w:val="both"/>
        <w:rPr>
          <w:rFonts w:asciiTheme="minorHAnsi" w:hAnsiTheme="minorHAnsi" w:cstheme="minorHAnsi"/>
          <w:b/>
          <w:bCs/>
          <w:sz w:val="24"/>
        </w:rPr>
      </w:pPr>
    </w:p>
    <w:p w14:paraId="36953B86" w14:textId="2F80509D" w:rsidR="00091FC2" w:rsidRPr="006F5260" w:rsidRDefault="00091FC2" w:rsidP="006F5260">
      <w:pPr>
        <w:rPr>
          <w:rFonts w:asciiTheme="minorHAnsi" w:hAnsiTheme="minorHAnsi" w:cstheme="minorHAnsi"/>
        </w:rPr>
      </w:pPr>
      <w:r w:rsidRPr="006F5260">
        <w:rPr>
          <w:rFonts w:asciiTheme="minorHAnsi" w:hAnsiTheme="minorHAnsi" w:cstheme="minorHAnsi"/>
        </w:rPr>
        <w:t>At present, the QMU practice-based team wh</w:t>
      </w:r>
      <w:r w:rsidR="00F66705" w:rsidRPr="006F5260">
        <w:rPr>
          <w:rFonts w:asciiTheme="minorHAnsi" w:hAnsiTheme="minorHAnsi" w:cstheme="minorHAnsi"/>
        </w:rPr>
        <w:t xml:space="preserve">o will </w:t>
      </w:r>
      <w:proofErr w:type="gramStart"/>
      <w:r w:rsidR="00F66705" w:rsidRPr="006F5260">
        <w:rPr>
          <w:rFonts w:asciiTheme="minorHAnsi" w:hAnsiTheme="minorHAnsi" w:cstheme="minorHAnsi"/>
        </w:rPr>
        <w:t>have involvement</w:t>
      </w:r>
      <w:proofErr w:type="gramEnd"/>
      <w:r w:rsidR="00F66705" w:rsidRPr="006F5260">
        <w:rPr>
          <w:rFonts w:asciiTheme="minorHAnsi" w:hAnsiTheme="minorHAnsi" w:cstheme="minorHAnsi"/>
        </w:rPr>
        <w:t xml:space="preserve"> with students</w:t>
      </w:r>
      <w:r w:rsidRPr="006F5260">
        <w:rPr>
          <w:rFonts w:asciiTheme="minorHAnsi" w:hAnsiTheme="minorHAnsi" w:cstheme="minorHAnsi"/>
        </w:rPr>
        <w:t xml:space="preserve"> during </w:t>
      </w:r>
      <w:r w:rsidR="00BE3EBB" w:rsidRPr="006F5260">
        <w:rPr>
          <w:rFonts w:asciiTheme="minorHAnsi" w:hAnsiTheme="minorHAnsi" w:cstheme="minorHAnsi"/>
        </w:rPr>
        <w:t>practice-based learning</w:t>
      </w:r>
      <w:r w:rsidR="00E92CE0" w:rsidRPr="006F5260">
        <w:rPr>
          <w:rFonts w:asciiTheme="minorHAnsi" w:hAnsiTheme="minorHAnsi" w:cstheme="minorHAnsi"/>
        </w:rPr>
        <w:t>,</w:t>
      </w:r>
      <w:r w:rsidRPr="006F5260">
        <w:rPr>
          <w:rFonts w:asciiTheme="minorHAnsi" w:hAnsiTheme="minorHAnsi" w:cstheme="minorHAnsi"/>
        </w:rPr>
        <w:t xml:space="preserve"> consists of </w:t>
      </w:r>
      <w:r w:rsidR="00822089" w:rsidRPr="006F5260">
        <w:rPr>
          <w:rFonts w:asciiTheme="minorHAnsi" w:hAnsiTheme="minorHAnsi" w:cstheme="minorHAnsi"/>
        </w:rPr>
        <w:t>Janet Thomas</w:t>
      </w:r>
      <w:r w:rsidR="002473D7" w:rsidRPr="006F5260">
        <w:rPr>
          <w:rFonts w:asciiTheme="minorHAnsi" w:hAnsiTheme="minorHAnsi" w:cstheme="minorHAnsi"/>
        </w:rPr>
        <w:t xml:space="preserve"> and </w:t>
      </w:r>
      <w:r w:rsidR="00E11737" w:rsidRPr="00E11737">
        <w:rPr>
          <w:rFonts w:asciiTheme="minorHAnsi" w:hAnsiTheme="minorHAnsi" w:cstheme="minorHAnsi"/>
          <w:bCs/>
        </w:rPr>
        <w:t>Monika Czudowska</w:t>
      </w:r>
      <w:r w:rsidR="002473D7" w:rsidRPr="006F5260">
        <w:rPr>
          <w:rFonts w:asciiTheme="minorHAnsi" w:hAnsiTheme="minorHAnsi" w:cstheme="minorHAnsi"/>
        </w:rPr>
        <w:t>.</w:t>
      </w:r>
      <w:r w:rsidR="00057716" w:rsidRPr="006F5260">
        <w:rPr>
          <w:rFonts w:asciiTheme="minorHAnsi" w:hAnsiTheme="minorHAnsi" w:cstheme="minorHAnsi"/>
        </w:rPr>
        <w:t xml:space="preserve"> </w:t>
      </w:r>
      <w:r w:rsidRPr="006F5260">
        <w:rPr>
          <w:rFonts w:asciiTheme="minorHAnsi" w:hAnsiTheme="minorHAnsi" w:cstheme="minorHAnsi"/>
        </w:rPr>
        <w:t xml:space="preserve"> A basic outline of the </w:t>
      </w:r>
      <w:proofErr w:type="gramStart"/>
      <w:r w:rsidRPr="006F5260">
        <w:rPr>
          <w:rFonts w:asciiTheme="minorHAnsi" w:hAnsiTheme="minorHAnsi" w:cstheme="minorHAnsi"/>
        </w:rPr>
        <w:t>teams</w:t>
      </w:r>
      <w:proofErr w:type="gramEnd"/>
      <w:r w:rsidRPr="006F5260">
        <w:rPr>
          <w:rFonts w:asciiTheme="minorHAnsi" w:hAnsiTheme="minorHAnsi" w:cstheme="minorHAnsi"/>
        </w:rPr>
        <w:t xml:space="preserve"> duties are provided below, </w:t>
      </w:r>
      <w:r w:rsidR="00057716" w:rsidRPr="006F5260">
        <w:rPr>
          <w:rFonts w:asciiTheme="minorHAnsi" w:hAnsiTheme="minorHAnsi" w:cstheme="minorHAnsi"/>
        </w:rPr>
        <w:t>with more detail</w:t>
      </w:r>
      <w:r w:rsidRPr="006F5260">
        <w:rPr>
          <w:rFonts w:asciiTheme="minorHAnsi" w:hAnsiTheme="minorHAnsi" w:cstheme="minorHAnsi"/>
        </w:rPr>
        <w:t xml:space="preserve"> provided later in the handbook under “roles and responsibilities”</w:t>
      </w:r>
    </w:p>
    <w:p w14:paraId="1619495E" w14:textId="77777777" w:rsidR="00091FC2" w:rsidRPr="006F5260" w:rsidRDefault="00091FC2" w:rsidP="006F5260">
      <w:pPr>
        <w:rPr>
          <w:rFonts w:asciiTheme="minorHAnsi" w:hAnsiTheme="minorHAnsi" w:cstheme="minorHAnsi"/>
        </w:rPr>
      </w:pPr>
    </w:p>
    <w:p w14:paraId="0C7AC03F" w14:textId="427EE7F9" w:rsidR="00B57EBF" w:rsidRPr="006F5260" w:rsidRDefault="00E11737" w:rsidP="006F5260">
      <w:pPr>
        <w:rPr>
          <w:rFonts w:asciiTheme="minorHAnsi" w:hAnsiTheme="minorHAnsi" w:cstheme="minorHAnsi"/>
        </w:rPr>
      </w:pPr>
      <w:r w:rsidRPr="00E11737">
        <w:rPr>
          <w:rFonts w:asciiTheme="minorHAnsi" w:hAnsiTheme="minorHAnsi" w:cstheme="minorHAnsi"/>
          <w:b/>
        </w:rPr>
        <w:t xml:space="preserve">Monika Czudowska </w:t>
      </w:r>
      <w:r w:rsidR="001F136C" w:rsidRPr="00E11737">
        <w:rPr>
          <w:rFonts w:asciiTheme="minorHAnsi" w:hAnsiTheme="minorHAnsi" w:cstheme="minorHAnsi"/>
          <w:b/>
        </w:rPr>
        <w:t>is</w:t>
      </w:r>
      <w:r w:rsidR="001F136C" w:rsidRPr="006F5260">
        <w:rPr>
          <w:rFonts w:asciiTheme="minorHAnsi" w:hAnsiTheme="minorHAnsi" w:cstheme="minorHAnsi"/>
        </w:rPr>
        <w:t xml:space="preserve"> the</w:t>
      </w:r>
      <w:r w:rsidR="00B57EBF" w:rsidRPr="006F5260">
        <w:rPr>
          <w:rFonts w:asciiTheme="minorHAnsi" w:hAnsiTheme="minorHAnsi" w:cstheme="minorHAnsi"/>
        </w:rPr>
        <w:t xml:space="preserve"> </w:t>
      </w:r>
      <w:r w:rsidR="00091FC2" w:rsidRPr="006F5260">
        <w:rPr>
          <w:rFonts w:asciiTheme="minorHAnsi" w:hAnsiTheme="minorHAnsi" w:cstheme="minorHAnsi"/>
        </w:rPr>
        <w:t xml:space="preserve">Placement administrator for </w:t>
      </w:r>
      <w:proofErr w:type="gramStart"/>
      <w:r w:rsidR="00091FC2" w:rsidRPr="006F5260">
        <w:rPr>
          <w:rFonts w:asciiTheme="minorHAnsi" w:hAnsiTheme="minorHAnsi" w:cstheme="minorHAnsi"/>
        </w:rPr>
        <w:t>Physiotherapy</w:t>
      </w:r>
      <w:proofErr w:type="gramEnd"/>
      <w:r w:rsidR="00091FC2" w:rsidRPr="006F5260">
        <w:rPr>
          <w:rFonts w:asciiTheme="minorHAnsi" w:hAnsiTheme="minorHAnsi" w:cstheme="minorHAnsi"/>
        </w:rPr>
        <w:t xml:space="preserve"> </w:t>
      </w:r>
    </w:p>
    <w:p w14:paraId="1E8CE300" w14:textId="77777777" w:rsidR="00E11737" w:rsidRDefault="00B57EBF" w:rsidP="006F5260">
      <w:pPr>
        <w:rPr>
          <w:rFonts w:asciiTheme="minorHAnsi" w:hAnsiTheme="minorHAnsi" w:cstheme="minorHAnsi"/>
        </w:rPr>
      </w:pPr>
      <w:r w:rsidRPr="006F5260">
        <w:rPr>
          <w:rFonts w:asciiTheme="minorHAnsi" w:hAnsiTheme="minorHAnsi" w:cstheme="minorHAnsi"/>
        </w:rPr>
        <w:t xml:space="preserve">Contact: </w:t>
      </w:r>
      <w:hyperlink r:id="rId9" w:history="1">
        <w:r w:rsidR="00E11737" w:rsidRPr="00E11737">
          <w:rPr>
            <w:rStyle w:val="Hyperlink"/>
            <w:rFonts w:asciiTheme="minorHAnsi" w:hAnsiTheme="minorHAnsi" w:cstheme="minorHAnsi"/>
            <w:b/>
            <w:bCs/>
          </w:rPr>
          <w:t>PhysiotherapyPlacements@qmu.ac.uk</w:t>
        </w:r>
      </w:hyperlink>
      <w:r w:rsidR="00E11737" w:rsidRPr="00E11737">
        <w:rPr>
          <w:rFonts w:asciiTheme="minorHAnsi" w:hAnsiTheme="minorHAnsi" w:cstheme="minorHAnsi"/>
          <w:b/>
          <w:bCs/>
        </w:rPr>
        <w:t xml:space="preserve"> in the first instance</w:t>
      </w:r>
      <w:r w:rsidR="00E11737">
        <w:rPr>
          <w:rFonts w:asciiTheme="minorHAnsi" w:hAnsiTheme="minorHAnsi" w:cstheme="minorHAnsi"/>
        </w:rPr>
        <w:t xml:space="preserve"> </w:t>
      </w:r>
    </w:p>
    <w:p w14:paraId="63204BC6" w14:textId="74DEB32E" w:rsidR="00091FC2" w:rsidRPr="006F5260" w:rsidRDefault="00E11737" w:rsidP="006F5260">
      <w:pPr>
        <w:rPr>
          <w:rFonts w:asciiTheme="minorHAnsi" w:hAnsiTheme="minorHAnsi" w:cstheme="minorHAnsi"/>
        </w:rPr>
      </w:pPr>
      <w:r>
        <w:rPr>
          <w:rFonts w:asciiTheme="minorHAnsi" w:hAnsiTheme="minorHAnsi" w:cstheme="minorHAnsi"/>
        </w:rPr>
        <w:t xml:space="preserve">Her personal email is </w:t>
      </w:r>
      <w:hyperlink r:id="rId10" w:history="1">
        <w:r w:rsidRPr="00E93958">
          <w:rPr>
            <w:rStyle w:val="Hyperlink"/>
            <w:rFonts w:asciiTheme="minorHAnsi" w:hAnsiTheme="minorHAnsi" w:cstheme="minorHAnsi"/>
            <w:bCs/>
          </w:rPr>
          <w:t>MCzudowska</w:t>
        </w:r>
        <w:r w:rsidRPr="00E93958">
          <w:rPr>
            <w:rStyle w:val="Hyperlink"/>
            <w:rFonts w:asciiTheme="minorHAnsi" w:hAnsiTheme="minorHAnsi" w:cstheme="minorHAnsi"/>
            <w:bCs/>
          </w:rPr>
          <w:t>@qmu.ac.uk</w:t>
        </w:r>
      </w:hyperlink>
      <w:r>
        <w:rPr>
          <w:rFonts w:asciiTheme="minorHAnsi" w:hAnsiTheme="minorHAnsi" w:cstheme="minorHAnsi"/>
          <w:bCs/>
        </w:rPr>
        <w:t xml:space="preserve"> </w:t>
      </w:r>
    </w:p>
    <w:p w14:paraId="6907E6B6" w14:textId="77777777" w:rsidR="00091FC2" w:rsidRPr="006F5260" w:rsidRDefault="00091FC2" w:rsidP="006F5260">
      <w:pPr>
        <w:rPr>
          <w:rFonts w:asciiTheme="minorHAnsi" w:hAnsiTheme="minorHAnsi" w:cstheme="minorHAnsi"/>
        </w:rPr>
      </w:pPr>
    </w:p>
    <w:p w14:paraId="3576E774" w14:textId="1B87A122" w:rsidR="00822089" w:rsidRPr="006F5260" w:rsidRDefault="00D979A4" w:rsidP="006F5260">
      <w:pPr>
        <w:rPr>
          <w:rFonts w:asciiTheme="minorHAnsi" w:hAnsiTheme="minorHAnsi" w:cstheme="minorHAnsi"/>
        </w:rPr>
      </w:pPr>
      <w:bookmarkStart w:id="210" w:name="_Toc285218365"/>
      <w:r w:rsidRPr="006F5260">
        <w:rPr>
          <w:rFonts w:asciiTheme="minorHAnsi" w:hAnsiTheme="minorHAnsi" w:cstheme="minorHAnsi"/>
          <w:b/>
        </w:rPr>
        <w:t>Janet Thomas</w:t>
      </w:r>
      <w:bookmarkEnd w:id="210"/>
      <w:r w:rsidR="00091FC2" w:rsidRPr="006F5260">
        <w:rPr>
          <w:rFonts w:asciiTheme="minorHAnsi" w:hAnsiTheme="minorHAnsi" w:cstheme="minorHAnsi"/>
          <w:b/>
        </w:rPr>
        <w:t xml:space="preserve"> </w:t>
      </w:r>
      <w:r w:rsidR="00091FC2" w:rsidRPr="006F5260">
        <w:rPr>
          <w:rFonts w:asciiTheme="minorHAnsi" w:hAnsiTheme="minorHAnsi" w:cstheme="minorHAnsi"/>
        </w:rPr>
        <w:t xml:space="preserve">is the </w:t>
      </w:r>
      <w:r w:rsidR="001F136C" w:rsidRPr="006F5260">
        <w:rPr>
          <w:rFonts w:asciiTheme="minorHAnsi" w:hAnsiTheme="minorHAnsi" w:cstheme="minorHAnsi"/>
        </w:rPr>
        <w:t xml:space="preserve">academic </w:t>
      </w:r>
      <w:r w:rsidR="00B159D5" w:rsidRPr="006F5260">
        <w:rPr>
          <w:rFonts w:asciiTheme="minorHAnsi" w:hAnsiTheme="minorHAnsi" w:cstheme="minorHAnsi"/>
        </w:rPr>
        <w:t>placement co</w:t>
      </w:r>
      <w:r w:rsidR="00091FC2" w:rsidRPr="006F5260">
        <w:rPr>
          <w:rFonts w:asciiTheme="minorHAnsi" w:hAnsiTheme="minorHAnsi" w:cstheme="minorHAnsi"/>
        </w:rPr>
        <w:t xml:space="preserve">-ordinator for </w:t>
      </w:r>
      <w:r w:rsidR="00DA2B9C" w:rsidRPr="006F5260">
        <w:rPr>
          <w:rFonts w:asciiTheme="minorHAnsi" w:hAnsiTheme="minorHAnsi" w:cstheme="minorHAnsi"/>
        </w:rPr>
        <w:t>all</w:t>
      </w:r>
      <w:r w:rsidR="00933B44" w:rsidRPr="006F5260">
        <w:rPr>
          <w:rFonts w:asciiTheme="minorHAnsi" w:hAnsiTheme="minorHAnsi" w:cstheme="minorHAnsi"/>
        </w:rPr>
        <w:t xml:space="preserve"> </w:t>
      </w:r>
      <w:r w:rsidR="008B4F5E" w:rsidRPr="006F5260">
        <w:rPr>
          <w:rFonts w:asciiTheme="minorHAnsi" w:hAnsiTheme="minorHAnsi" w:cstheme="minorHAnsi"/>
          <w:b/>
        </w:rPr>
        <w:t>p</w:t>
      </w:r>
      <w:r w:rsidR="00933B44" w:rsidRPr="006F5260">
        <w:rPr>
          <w:rFonts w:asciiTheme="minorHAnsi" w:hAnsiTheme="minorHAnsi" w:cstheme="minorHAnsi"/>
          <w:b/>
        </w:rPr>
        <w:t>hysiotherapy placement</w:t>
      </w:r>
      <w:r w:rsidR="00F55C37" w:rsidRPr="006F5260">
        <w:rPr>
          <w:rFonts w:asciiTheme="minorHAnsi" w:hAnsiTheme="minorHAnsi" w:cstheme="minorHAnsi"/>
          <w:b/>
        </w:rPr>
        <w:t>s</w:t>
      </w:r>
      <w:r w:rsidR="00933B44" w:rsidRPr="006F5260">
        <w:rPr>
          <w:rFonts w:asciiTheme="minorHAnsi" w:hAnsiTheme="minorHAnsi" w:cstheme="minorHAnsi"/>
        </w:rPr>
        <w:t xml:space="preserve"> </w:t>
      </w:r>
      <w:r w:rsidR="00822089" w:rsidRPr="006F5260">
        <w:rPr>
          <w:rFonts w:asciiTheme="minorHAnsi" w:hAnsiTheme="minorHAnsi" w:cstheme="minorHAnsi"/>
        </w:rPr>
        <w:t xml:space="preserve">and </w:t>
      </w:r>
      <w:r w:rsidR="00B57EBF" w:rsidRPr="006F5260">
        <w:rPr>
          <w:rFonts w:asciiTheme="minorHAnsi" w:hAnsiTheme="minorHAnsi" w:cstheme="minorHAnsi"/>
        </w:rPr>
        <w:t>works at QMU</w:t>
      </w:r>
      <w:r w:rsidR="00822089" w:rsidRPr="006F5260">
        <w:rPr>
          <w:rFonts w:asciiTheme="minorHAnsi" w:hAnsiTheme="minorHAnsi" w:cstheme="minorHAnsi"/>
        </w:rPr>
        <w:t xml:space="preserve"> </w:t>
      </w:r>
      <w:r w:rsidR="00B12F2B" w:rsidRPr="006F5260">
        <w:rPr>
          <w:rFonts w:asciiTheme="minorHAnsi" w:hAnsiTheme="minorHAnsi" w:cstheme="minorHAnsi"/>
        </w:rPr>
        <w:t>on Tuesday and Friday</w:t>
      </w:r>
      <w:r w:rsidR="001B7C24" w:rsidRPr="006F5260">
        <w:rPr>
          <w:rFonts w:asciiTheme="minorHAnsi" w:hAnsiTheme="minorHAnsi" w:cstheme="minorHAnsi"/>
        </w:rPr>
        <w:t xml:space="preserve">. </w:t>
      </w:r>
    </w:p>
    <w:p w14:paraId="60CA6C76" w14:textId="2B58B0A2" w:rsidR="00B57EBF" w:rsidRPr="006F5260" w:rsidRDefault="00B57EBF" w:rsidP="006F5260">
      <w:pPr>
        <w:rPr>
          <w:rFonts w:asciiTheme="minorHAnsi" w:hAnsiTheme="minorHAnsi" w:cstheme="minorHAnsi"/>
        </w:rPr>
      </w:pPr>
      <w:r w:rsidRPr="006F5260">
        <w:rPr>
          <w:rFonts w:asciiTheme="minorHAnsi" w:hAnsiTheme="minorHAnsi" w:cstheme="minorHAnsi"/>
        </w:rPr>
        <w:t xml:space="preserve">Contact: </w:t>
      </w:r>
      <w:hyperlink r:id="rId11" w:history="1">
        <w:r w:rsidRPr="006F5260">
          <w:rPr>
            <w:rStyle w:val="Hyperlink"/>
            <w:rFonts w:asciiTheme="minorHAnsi" w:hAnsiTheme="minorHAnsi" w:cstheme="minorHAnsi"/>
          </w:rPr>
          <w:t>jthomas@qmu.ac.uk</w:t>
        </w:r>
      </w:hyperlink>
      <w:r w:rsidRPr="006F5260">
        <w:rPr>
          <w:rFonts w:asciiTheme="minorHAnsi" w:hAnsiTheme="minorHAnsi" w:cstheme="minorHAnsi"/>
        </w:rPr>
        <w:t xml:space="preserve">  </w:t>
      </w:r>
    </w:p>
    <w:p w14:paraId="388640C8" w14:textId="77777777" w:rsidR="00EA1EE9" w:rsidRPr="006F5260" w:rsidRDefault="00EA1EE9" w:rsidP="006F5260">
      <w:pPr>
        <w:rPr>
          <w:rFonts w:asciiTheme="minorHAnsi" w:hAnsiTheme="minorHAnsi" w:cstheme="minorHAnsi"/>
          <w:bCs/>
        </w:rPr>
      </w:pPr>
    </w:p>
    <w:p w14:paraId="11701A4A" w14:textId="4D2A8FE2" w:rsidR="00EA1EE9" w:rsidRPr="006F5260" w:rsidRDefault="00E11737" w:rsidP="006F5260">
      <w:pPr>
        <w:rPr>
          <w:rFonts w:asciiTheme="minorHAnsi" w:hAnsiTheme="minorHAnsi" w:cstheme="minorHAnsi"/>
        </w:rPr>
      </w:pPr>
      <w:r>
        <w:rPr>
          <w:rFonts w:asciiTheme="minorHAnsi" w:hAnsiTheme="minorHAnsi" w:cstheme="minorHAnsi"/>
          <w:bCs/>
        </w:rPr>
        <w:t xml:space="preserve">The </w:t>
      </w:r>
      <w:proofErr w:type="gramStart"/>
      <w:r>
        <w:rPr>
          <w:rFonts w:asciiTheme="minorHAnsi" w:hAnsiTheme="minorHAnsi" w:cstheme="minorHAnsi"/>
          <w:bCs/>
        </w:rPr>
        <w:t>School</w:t>
      </w:r>
      <w:proofErr w:type="gramEnd"/>
      <w:r>
        <w:rPr>
          <w:rFonts w:asciiTheme="minorHAnsi" w:hAnsiTheme="minorHAnsi" w:cstheme="minorHAnsi"/>
          <w:bCs/>
        </w:rPr>
        <w:t xml:space="preserve"> Office </w:t>
      </w:r>
      <w:r w:rsidR="00EA1EE9" w:rsidRPr="006F5260">
        <w:rPr>
          <w:rFonts w:asciiTheme="minorHAnsi" w:hAnsiTheme="minorHAnsi" w:cstheme="minorHAnsi"/>
          <w:bCs/>
        </w:rPr>
        <w:t>deals with pre-placement issues such as Health Clearance checks</w:t>
      </w:r>
      <w:r w:rsidR="008B4F5E" w:rsidRPr="006F5260">
        <w:rPr>
          <w:rFonts w:asciiTheme="minorHAnsi" w:hAnsiTheme="minorHAnsi" w:cstheme="minorHAnsi"/>
          <w:bCs/>
        </w:rPr>
        <w:t>, uniform</w:t>
      </w:r>
      <w:r w:rsidR="00EA1EE9" w:rsidRPr="006F5260">
        <w:rPr>
          <w:rFonts w:asciiTheme="minorHAnsi" w:hAnsiTheme="minorHAnsi" w:cstheme="minorHAnsi"/>
          <w:bCs/>
        </w:rPr>
        <w:t xml:space="preserve"> and mandatory preplacement requirements such as professional body membership for professional liability insurance.</w:t>
      </w:r>
    </w:p>
    <w:p w14:paraId="14AD565D" w14:textId="77777777" w:rsidR="00CD7E26" w:rsidRPr="008A37FD" w:rsidRDefault="00CD7E26" w:rsidP="00CD7E26">
      <w:pPr>
        <w:pStyle w:val="Heading2"/>
        <w:jc w:val="left"/>
        <w:rPr>
          <w:rFonts w:asciiTheme="minorHAnsi" w:hAnsiTheme="minorHAnsi" w:cstheme="minorHAnsi"/>
        </w:rPr>
      </w:pPr>
    </w:p>
    <w:p w14:paraId="630FB489" w14:textId="4D708DE6" w:rsidR="00091FC2" w:rsidRPr="008A37FD" w:rsidRDefault="00091FC2" w:rsidP="00B72F78">
      <w:pPr>
        <w:pStyle w:val="Heading1"/>
        <w:spacing w:line="25" w:lineRule="atLeast"/>
        <w:jc w:val="both"/>
        <w:rPr>
          <w:rFonts w:asciiTheme="minorHAnsi" w:hAnsiTheme="minorHAnsi" w:cstheme="minorHAnsi"/>
        </w:rPr>
      </w:pPr>
      <w:bookmarkStart w:id="211" w:name="_Toc209407205"/>
      <w:bookmarkStart w:id="212" w:name="_Toc176162074"/>
      <w:bookmarkStart w:id="213" w:name="_Toc176161966"/>
      <w:bookmarkStart w:id="214" w:name="_Toc176161785"/>
      <w:bookmarkStart w:id="215" w:name="_Toc173055439"/>
      <w:bookmarkStart w:id="216" w:name="_Toc172958327"/>
      <w:bookmarkStart w:id="217" w:name="_Toc143597219"/>
      <w:bookmarkStart w:id="218" w:name="_Toc143597154"/>
      <w:bookmarkStart w:id="219" w:name="_Toc143596880"/>
      <w:bookmarkStart w:id="220" w:name="_Toc110756202"/>
      <w:bookmarkStart w:id="221" w:name="_Toc110675103"/>
      <w:bookmarkStart w:id="222" w:name="_Toc110675042"/>
      <w:bookmarkStart w:id="223" w:name="_Toc110674879"/>
      <w:bookmarkStart w:id="224" w:name="_Toc240275320"/>
      <w:bookmarkStart w:id="225" w:name="_Toc240275392"/>
      <w:bookmarkStart w:id="226" w:name="_Toc240277023"/>
      <w:bookmarkStart w:id="227" w:name="_Toc240277802"/>
      <w:bookmarkStart w:id="228" w:name="_Toc285218367"/>
      <w:bookmarkStart w:id="229" w:name="_Toc88228455"/>
      <w:bookmarkStart w:id="230" w:name="_Toc88228670"/>
      <w:r w:rsidRPr="008A37FD">
        <w:rPr>
          <w:rFonts w:asciiTheme="minorHAnsi" w:hAnsiTheme="minorHAnsi" w:cstheme="minorHAnsi"/>
        </w:rPr>
        <w:t xml:space="preserve">Student responsibilities </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73678B" w:rsidRPr="008A37FD">
        <w:rPr>
          <w:rFonts w:asciiTheme="minorHAnsi" w:hAnsiTheme="minorHAnsi" w:cstheme="minorHAnsi"/>
        </w:rPr>
        <w:t xml:space="preserve">in relation to </w:t>
      </w:r>
      <w:r w:rsidR="00307E89" w:rsidRPr="008A37FD">
        <w:rPr>
          <w:rFonts w:asciiTheme="minorHAnsi" w:hAnsiTheme="minorHAnsi" w:cstheme="minorHAnsi"/>
        </w:rPr>
        <w:t>P</w:t>
      </w:r>
      <w:r w:rsidR="0073678B" w:rsidRPr="008A37FD">
        <w:rPr>
          <w:rFonts w:asciiTheme="minorHAnsi" w:hAnsiTheme="minorHAnsi" w:cstheme="minorHAnsi"/>
        </w:rPr>
        <w:t>ractice-based Learning</w:t>
      </w:r>
      <w:bookmarkEnd w:id="228"/>
      <w:bookmarkEnd w:id="229"/>
      <w:bookmarkEnd w:id="230"/>
    </w:p>
    <w:p w14:paraId="6C8DD857" w14:textId="77777777" w:rsidR="00045EE9" w:rsidRPr="008A37FD" w:rsidRDefault="00045EE9" w:rsidP="00B72F78">
      <w:pPr>
        <w:spacing w:line="25" w:lineRule="atLeast"/>
        <w:jc w:val="both"/>
        <w:rPr>
          <w:rFonts w:asciiTheme="minorHAnsi" w:hAnsiTheme="minorHAnsi" w:cstheme="minorHAnsi"/>
          <w:b/>
        </w:rPr>
      </w:pPr>
    </w:p>
    <w:p w14:paraId="18B16304" w14:textId="0DD95A9F" w:rsidR="0032687E" w:rsidRPr="008A37FD" w:rsidRDefault="0032687E" w:rsidP="00B72F78">
      <w:pPr>
        <w:spacing w:line="25" w:lineRule="atLeast"/>
        <w:jc w:val="both"/>
        <w:rPr>
          <w:rFonts w:asciiTheme="minorHAnsi" w:hAnsiTheme="minorHAnsi" w:cstheme="minorHAnsi"/>
          <w:b/>
        </w:rPr>
      </w:pPr>
      <w:r w:rsidRPr="008A37FD">
        <w:rPr>
          <w:rFonts w:asciiTheme="minorHAnsi" w:hAnsiTheme="minorHAnsi" w:cstheme="minorHAnsi"/>
          <w:b/>
        </w:rPr>
        <w:t xml:space="preserve">Students must </w:t>
      </w:r>
      <w:proofErr w:type="gramStart"/>
      <w:r w:rsidRPr="008A37FD">
        <w:rPr>
          <w:rFonts w:asciiTheme="minorHAnsi" w:hAnsiTheme="minorHAnsi" w:cstheme="minorHAnsi"/>
          <w:b/>
        </w:rPr>
        <w:t>at all times</w:t>
      </w:r>
      <w:proofErr w:type="gramEnd"/>
      <w:r w:rsidRPr="008A37FD">
        <w:rPr>
          <w:rFonts w:asciiTheme="minorHAnsi" w:hAnsiTheme="minorHAnsi" w:cstheme="minorHAnsi"/>
          <w:b/>
        </w:rPr>
        <w:t xml:space="preserve"> pay cognisance to their res</w:t>
      </w:r>
      <w:r w:rsidR="008B4F5E">
        <w:rPr>
          <w:rFonts w:asciiTheme="minorHAnsi" w:hAnsiTheme="minorHAnsi" w:cstheme="minorHAnsi"/>
          <w:b/>
        </w:rPr>
        <w:t>ponsibilities within practice-based l</w:t>
      </w:r>
      <w:r w:rsidRPr="008A37FD">
        <w:rPr>
          <w:rFonts w:asciiTheme="minorHAnsi" w:hAnsiTheme="minorHAnsi" w:cstheme="minorHAnsi"/>
          <w:b/>
        </w:rPr>
        <w:t>earning. Failure to do so will adversely affect their placement experience and learning and could lead to failure and</w:t>
      </w:r>
      <w:r w:rsidR="001D2950" w:rsidRPr="008A37FD">
        <w:rPr>
          <w:rFonts w:asciiTheme="minorHAnsi" w:hAnsiTheme="minorHAnsi" w:cstheme="minorHAnsi"/>
          <w:b/>
        </w:rPr>
        <w:t>,</w:t>
      </w:r>
      <w:r w:rsidRPr="008A37FD">
        <w:rPr>
          <w:rFonts w:asciiTheme="minorHAnsi" w:hAnsiTheme="minorHAnsi" w:cstheme="minorHAnsi"/>
          <w:b/>
        </w:rPr>
        <w:t xml:space="preserve"> ultimately</w:t>
      </w:r>
      <w:r w:rsidR="001D2950" w:rsidRPr="008A37FD">
        <w:rPr>
          <w:rFonts w:asciiTheme="minorHAnsi" w:hAnsiTheme="minorHAnsi" w:cstheme="minorHAnsi"/>
          <w:b/>
        </w:rPr>
        <w:t>,</w:t>
      </w:r>
      <w:r w:rsidRPr="008A37FD">
        <w:rPr>
          <w:rFonts w:asciiTheme="minorHAnsi" w:hAnsiTheme="minorHAnsi" w:cstheme="minorHAnsi"/>
          <w:b/>
        </w:rPr>
        <w:t xml:space="preserve"> termination of placement.</w:t>
      </w:r>
    </w:p>
    <w:p w14:paraId="68304906" w14:textId="77777777" w:rsidR="0032687E" w:rsidRPr="008A37FD" w:rsidRDefault="0032687E" w:rsidP="00B72F78">
      <w:pPr>
        <w:spacing w:line="25" w:lineRule="atLeast"/>
        <w:jc w:val="both"/>
        <w:rPr>
          <w:rFonts w:asciiTheme="minorHAnsi" w:hAnsiTheme="minorHAnsi" w:cstheme="minorHAnsi"/>
          <w:b/>
        </w:rPr>
      </w:pPr>
    </w:p>
    <w:p w14:paraId="199FCD0A" w14:textId="4FC6CF4C" w:rsidR="00045EE9" w:rsidRPr="008A37FD" w:rsidRDefault="00045EE9" w:rsidP="00B72F78">
      <w:pPr>
        <w:spacing w:line="25" w:lineRule="atLeast"/>
        <w:jc w:val="both"/>
        <w:rPr>
          <w:rFonts w:asciiTheme="minorHAnsi" w:hAnsiTheme="minorHAnsi" w:cstheme="minorHAnsi"/>
        </w:rPr>
      </w:pPr>
      <w:r w:rsidRPr="008A37FD">
        <w:rPr>
          <w:rFonts w:asciiTheme="minorHAnsi" w:hAnsiTheme="minorHAnsi" w:cstheme="minorHAnsi"/>
          <w:b/>
        </w:rPr>
        <w:t xml:space="preserve">The student is responsible </w:t>
      </w:r>
      <w:proofErr w:type="gramStart"/>
      <w:r w:rsidRPr="008A37FD">
        <w:rPr>
          <w:rFonts w:asciiTheme="minorHAnsi" w:hAnsiTheme="minorHAnsi" w:cstheme="minorHAnsi"/>
          <w:b/>
        </w:rPr>
        <w:t>for:-</w:t>
      </w:r>
      <w:proofErr w:type="gramEnd"/>
    </w:p>
    <w:p w14:paraId="2289BB19"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Ensuring adequate funding is in place to support attendance at </w:t>
      </w:r>
      <w:proofErr w:type="gramStart"/>
      <w:r w:rsidRPr="008A37FD">
        <w:rPr>
          <w:rFonts w:asciiTheme="minorHAnsi" w:hAnsiTheme="minorHAnsi" w:cstheme="minorHAnsi"/>
        </w:rPr>
        <w:t>placement</w:t>
      </w:r>
      <w:proofErr w:type="gramEnd"/>
    </w:p>
    <w:p w14:paraId="18DB65FB"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lastRenderedPageBreak/>
        <w:t>Adhering to the H</w:t>
      </w:r>
      <w:r w:rsidR="0050572E" w:rsidRPr="008A37FD">
        <w:rPr>
          <w:rFonts w:asciiTheme="minorHAnsi" w:hAnsiTheme="minorHAnsi" w:cstheme="minorHAnsi"/>
        </w:rPr>
        <w:t>C</w:t>
      </w:r>
      <w:r w:rsidRPr="008A37FD">
        <w:rPr>
          <w:rFonts w:asciiTheme="minorHAnsi" w:hAnsiTheme="minorHAnsi" w:cstheme="minorHAnsi"/>
        </w:rPr>
        <w:t>PC Code of Conduct, Performance, and Ethics (20</w:t>
      </w:r>
      <w:r w:rsidR="0050572E" w:rsidRPr="008A37FD">
        <w:rPr>
          <w:rFonts w:asciiTheme="minorHAnsi" w:hAnsiTheme="minorHAnsi" w:cstheme="minorHAnsi"/>
        </w:rPr>
        <w:t>1</w:t>
      </w:r>
      <w:r w:rsidR="00D3149E" w:rsidRPr="008A37FD">
        <w:rPr>
          <w:rFonts w:asciiTheme="minorHAnsi" w:hAnsiTheme="minorHAnsi" w:cstheme="minorHAnsi"/>
        </w:rPr>
        <w:t>6</w:t>
      </w:r>
      <w:r w:rsidRPr="008A37FD">
        <w:rPr>
          <w:rFonts w:asciiTheme="minorHAnsi" w:hAnsiTheme="minorHAnsi" w:cstheme="minorHAnsi"/>
        </w:rPr>
        <w:t>)</w:t>
      </w:r>
    </w:p>
    <w:p w14:paraId="33E414FE"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Adhering to all relevant placement site policies and procedures</w:t>
      </w:r>
    </w:p>
    <w:p w14:paraId="58D6DA37" w14:textId="77777777" w:rsidR="003B5425" w:rsidRPr="008A37FD" w:rsidRDefault="003B5425" w:rsidP="00577054">
      <w:pPr>
        <w:numPr>
          <w:ilvl w:val="0"/>
          <w:numId w:val="21"/>
        </w:numPr>
        <w:jc w:val="both"/>
        <w:rPr>
          <w:rFonts w:asciiTheme="minorHAnsi" w:hAnsiTheme="minorHAnsi" w:cstheme="minorHAnsi"/>
        </w:rPr>
      </w:pPr>
      <w:r w:rsidRPr="008A37FD">
        <w:rPr>
          <w:rFonts w:asciiTheme="minorHAnsi" w:hAnsiTheme="minorHAnsi" w:cstheme="minorHAnsi"/>
        </w:rPr>
        <w:t>Ensuring t</w:t>
      </w:r>
      <w:r w:rsidR="000A7BD9" w:rsidRPr="008A37FD">
        <w:rPr>
          <w:rFonts w:asciiTheme="minorHAnsi" w:hAnsiTheme="minorHAnsi" w:cstheme="minorHAnsi"/>
        </w:rPr>
        <w:t xml:space="preserve">hey have professional indemnity </w:t>
      </w:r>
      <w:r w:rsidRPr="008A37FD">
        <w:rPr>
          <w:rFonts w:asciiTheme="minorHAnsi" w:hAnsiTheme="minorHAnsi" w:cstheme="minorHAnsi"/>
        </w:rPr>
        <w:t>insurance in place</w:t>
      </w:r>
      <w:r w:rsidR="000A7BD9" w:rsidRPr="008A37FD">
        <w:rPr>
          <w:rFonts w:asciiTheme="minorHAnsi" w:hAnsiTheme="minorHAnsi" w:cstheme="minorHAnsi"/>
        </w:rPr>
        <w:t xml:space="preserve"> </w:t>
      </w:r>
      <w:r w:rsidRPr="008A37FD">
        <w:rPr>
          <w:rFonts w:asciiTheme="minorHAnsi" w:hAnsiTheme="minorHAnsi" w:cstheme="minorHAnsi"/>
        </w:rPr>
        <w:t xml:space="preserve">via student CSP </w:t>
      </w:r>
      <w:proofErr w:type="gramStart"/>
      <w:r w:rsidRPr="008A37FD">
        <w:rPr>
          <w:rFonts w:asciiTheme="minorHAnsi" w:hAnsiTheme="minorHAnsi" w:cstheme="minorHAnsi"/>
        </w:rPr>
        <w:t>membership</w:t>
      </w:r>
      <w:proofErr w:type="gramEnd"/>
    </w:p>
    <w:p w14:paraId="500620B3"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Ensuring the patient has consented to participate in their </w:t>
      </w:r>
      <w:proofErr w:type="gramStart"/>
      <w:r w:rsidRPr="008A37FD">
        <w:rPr>
          <w:rFonts w:asciiTheme="minorHAnsi" w:hAnsiTheme="minorHAnsi" w:cstheme="minorHAnsi"/>
        </w:rPr>
        <w:t>learning</w:t>
      </w:r>
      <w:proofErr w:type="gramEnd"/>
    </w:p>
    <w:p w14:paraId="1621575C"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Ensuring the </w:t>
      </w:r>
      <w:r w:rsidR="006C3684" w:rsidRPr="008A37FD">
        <w:rPr>
          <w:rFonts w:asciiTheme="minorHAnsi" w:hAnsiTheme="minorHAnsi" w:cstheme="minorHAnsi"/>
        </w:rPr>
        <w:t xml:space="preserve">Practice </w:t>
      </w:r>
      <w:r w:rsidRPr="008A37FD">
        <w:rPr>
          <w:rFonts w:asciiTheme="minorHAnsi" w:hAnsiTheme="minorHAnsi" w:cstheme="minorHAnsi"/>
        </w:rPr>
        <w:t>Educator has countersigned their records of the patients’ assessment and treatment.</w:t>
      </w:r>
    </w:p>
    <w:p w14:paraId="18212038" w14:textId="34643F78" w:rsidR="00045EE9"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Notifying the placement site of any absence due to illness at the earliest possible time</w:t>
      </w:r>
    </w:p>
    <w:p w14:paraId="04E3B8BD" w14:textId="43B1F77A" w:rsidR="00667E19" w:rsidRPr="00BD1EC3" w:rsidRDefault="00667E19" w:rsidP="00667E19">
      <w:pPr>
        <w:numPr>
          <w:ilvl w:val="0"/>
          <w:numId w:val="21"/>
        </w:numPr>
        <w:spacing w:line="25" w:lineRule="atLeast"/>
        <w:jc w:val="both"/>
        <w:rPr>
          <w:rFonts w:asciiTheme="minorHAnsi" w:hAnsiTheme="minorHAnsi" w:cstheme="minorHAnsi"/>
          <w:b/>
          <w:bCs/>
        </w:rPr>
      </w:pPr>
      <w:r w:rsidRPr="00BD1EC3">
        <w:rPr>
          <w:rFonts w:asciiTheme="minorHAnsi" w:hAnsiTheme="minorHAnsi" w:cstheme="minorHAnsi"/>
          <w:b/>
          <w:bCs/>
        </w:rPr>
        <w:t xml:space="preserve">Informing </w:t>
      </w:r>
      <w:hyperlink r:id="rId12" w:history="1">
        <w:r w:rsidR="00E11737" w:rsidRPr="00E93958">
          <w:rPr>
            <w:rStyle w:val="Hyperlink"/>
            <w:rFonts w:asciiTheme="minorHAnsi" w:hAnsiTheme="minorHAnsi" w:cstheme="minorHAnsi"/>
            <w:b/>
            <w:bCs/>
          </w:rPr>
          <w:t>PhysiotherapyPlacements@qmu.ac.uk</w:t>
        </w:r>
      </w:hyperlink>
      <w:r w:rsidRPr="00BD1EC3">
        <w:rPr>
          <w:rFonts w:asciiTheme="minorHAnsi" w:hAnsiTheme="minorHAnsi" w:cstheme="minorHAnsi"/>
          <w:b/>
          <w:bCs/>
        </w:rPr>
        <w:t xml:space="preserve"> </w:t>
      </w:r>
      <w:r w:rsidR="00BD1EC3">
        <w:rPr>
          <w:rFonts w:asciiTheme="minorHAnsi" w:hAnsiTheme="minorHAnsi" w:cstheme="minorHAnsi"/>
          <w:b/>
          <w:bCs/>
        </w:rPr>
        <w:t xml:space="preserve">immediately </w:t>
      </w:r>
      <w:r w:rsidRPr="00BD1EC3">
        <w:rPr>
          <w:rFonts w:asciiTheme="minorHAnsi" w:hAnsiTheme="minorHAnsi" w:cstheme="minorHAnsi"/>
          <w:b/>
          <w:bCs/>
        </w:rPr>
        <w:t xml:space="preserve">of any absences from placement </w:t>
      </w:r>
      <w:r w:rsidR="00E11737">
        <w:rPr>
          <w:rFonts w:asciiTheme="minorHAnsi" w:hAnsiTheme="minorHAnsi" w:cstheme="minorHAnsi"/>
          <w:b/>
          <w:bCs/>
        </w:rPr>
        <w:t>AND on return to placement</w:t>
      </w:r>
    </w:p>
    <w:p w14:paraId="49DDB5DF" w14:textId="12877D3B"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Informing </w:t>
      </w:r>
      <w:hyperlink r:id="rId13" w:history="1">
        <w:r w:rsidR="00E11737" w:rsidRPr="00E93958">
          <w:rPr>
            <w:rStyle w:val="Hyperlink"/>
            <w:rFonts w:asciiTheme="minorHAnsi" w:hAnsiTheme="minorHAnsi" w:cstheme="minorHAnsi"/>
          </w:rPr>
          <w:t>PhysiotherapyPlacements@qmu.ac.uk</w:t>
        </w:r>
      </w:hyperlink>
      <w:r w:rsidR="00E11737">
        <w:rPr>
          <w:rFonts w:asciiTheme="minorHAnsi" w:hAnsiTheme="minorHAnsi" w:cstheme="minorHAnsi"/>
        </w:rPr>
        <w:t xml:space="preserve"> </w:t>
      </w:r>
      <w:r w:rsidRPr="008A37FD">
        <w:rPr>
          <w:rFonts w:asciiTheme="minorHAnsi" w:hAnsiTheme="minorHAnsi" w:cstheme="minorHAnsi"/>
        </w:rPr>
        <w:t xml:space="preserve">of any update required on placement information held on </w:t>
      </w:r>
      <w:r w:rsidR="0050572E" w:rsidRPr="008A37FD">
        <w:rPr>
          <w:rFonts w:asciiTheme="minorHAnsi" w:hAnsiTheme="minorHAnsi" w:cstheme="minorHAnsi"/>
        </w:rPr>
        <w:t xml:space="preserve">the </w:t>
      </w:r>
      <w:r w:rsidR="003B20A7" w:rsidRPr="008A37FD">
        <w:rPr>
          <w:rFonts w:asciiTheme="minorHAnsi" w:hAnsiTheme="minorHAnsi" w:cstheme="minorHAnsi"/>
        </w:rPr>
        <w:t>Hub</w:t>
      </w:r>
      <w:r w:rsidR="0050572E" w:rsidRPr="008A37FD">
        <w:rPr>
          <w:rFonts w:asciiTheme="minorHAnsi" w:hAnsiTheme="minorHAnsi" w:cstheme="minorHAnsi"/>
        </w:rPr>
        <w:t>.</w:t>
      </w:r>
    </w:p>
    <w:p w14:paraId="1227299A" w14:textId="3F3516B6"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Obtaining medical </w:t>
      </w:r>
      <w:proofErr w:type="gramStart"/>
      <w:r w:rsidRPr="008A37FD">
        <w:rPr>
          <w:rFonts w:asciiTheme="minorHAnsi" w:hAnsiTheme="minorHAnsi" w:cstheme="minorHAnsi"/>
        </w:rPr>
        <w:t>certification</w:t>
      </w:r>
      <w:proofErr w:type="gramEnd"/>
      <w:r w:rsidRPr="008A37FD">
        <w:rPr>
          <w:rFonts w:asciiTheme="minorHAnsi" w:hAnsiTheme="minorHAnsi" w:cstheme="minorHAnsi"/>
        </w:rPr>
        <w:t xml:space="preserve"> for all sick leave of more than 5 days</w:t>
      </w:r>
      <w:r w:rsidR="006F2358" w:rsidRPr="008A37FD">
        <w:rPr>
          <w:rFonts w:asciiTheme="minorHAnsi" w:hAnsiTheme="minorHAnsi" w:cstheme="minorHAnsi"/>
        </w:rPr>
        <w:t xml:space="preserve"> or self-certifying shorter periods of sick leave</w:t>
      </w:r>
      <w:r w:rsidR="00D32268" w:rsidRPr="008A37FD">
        <w:rPr>
          <w:rFonts w:asciiTheme="minorHAnsi" w:hAnsiTheme="minorHAnsi" w:cstheme="minorHAnsi"/>
        </w:rPr>
        <w:t xml:space="preserve"> via the student portal</w:t>
      </w:r>
      <w:r w:rsidR="006F2358" w:rsidRPr="008A37FD">
        <w:rPr>
          <w:rFonts w:asciiTheme="minorHAnsi" w:hAnsiTheme="minorHAnsi" w:cstheme="minorHAnsi"/>
        </w:rPr>
        <w:t xml:space="preserve">. </w:t>
      </w:r>
    </w:p>
    <w:p w14:paraId="0373BD6F" w14:textId="72B522D3"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Informing their Personal Academic Tutor </w:t>
      </w:r>
      <w:r w:rsidR="00D86E9F" w:rsidRPr="008A37FD">
        <w:rPr>
          <w:rFonts w:asciiTheme="minorHAnsi" w:hAnsiTheme="minorHAnsi" w:cstheme="minorHAnsi"/>
        </w:rPr>
        <w:t>[PAT]</w:t>
      </w:r>
      <w:r w:rsidRPr="008A37FD">
        <w:rPr>
          <w:rFonts w:asciiTheme="minorHAnsi" w:hAnsiTheme="minorHAnsi" w:cstheme="minorHAnsi"/>
        </w:rPr>
        <w:t xml:space="preserve"> of any issue that may be impeding development and learning on placement.</w:t>
      </w:r>
    </w:p>
    <w:p w14:paraId="0A36FF8E"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Attending the placement during the appointed time and date</w:t>
      </w:r>
      <w:r w:rsidR="0050572E" w:rsidRPr="008A37FD">
        <w:rPr>
          <w:rFonts w:asciiTheme="minorHAnsi" w:hAnsiTheme="minorHAnsi" w:cstheme="minorHAnsi"/>
        </w:rPr>
        <w:t>.</w:t>
      </w:r>
    </w:p>
    <w:p w14:paraId="7AF68ED9"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Respecting the other demands placed upon the </w:t>
      </w:r>
      <w:r w:rsidR="006C3684" w:rsidRPr="008A37FD">
        <w:rPr>
          <w:rFonts w:asciiTheme="minorHAnsi" w:hAnsiTheme="minorHAnsi" w:cstheme="minorHAnsi"/>
        </w:rPr>
        <w:t xml:space="preserve">Practice </w:t>
      </w:r>
      <w:r w:rsidRPr="008A37FD">
        <w:rPr>
          <w:rFonts w:asciiTheme="minorHAnsi" w:hAnsiTheme="minorHAnsi" w:cstheme="minorHAnsi"/>
        </w:rPr>
        <w:t>Educator and working co-operatively with them</w:t>
      </w:r>
      <w:r w:rsidR="0050572E" w:rsidRPr="008A37FD">
        <w:rPr>
          <w:rFonts w:asciiTheme="minorHAnsi" w:hAnsiTheme="minorHAnsi" w:cstheme="minorHAnsi"/>
        </w:rPr>
        <w:t>.</w:t>
      </w:r>
    </w:p>
    <w:p w14:paraId="5FD317BC" w14:textId="4AF4EAEC"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Discussing any </w:t>
      </w:r>
      <w:r w:rsidR="00CD080D" w:rsidRPr="008A37FD">
        <w:rPr>
          <w:rFonts w:asciiTheme="minorHAnsi" w:hAnsiTheme="minorHAnsi" w:cstheme="minorHAnsi"/>
        </w:rPr>
        <w:t xml:space="preserve">possible </w:t>
      </w:r>
      <w:r w:rsidR="006F2358" w:rsidRPr="008A37FD">
        <w:rPr>
          <w:rFonts w:asciiTheme="minorHAnsi" w:hAnsiTheme="minorHAnsi" w:cstheme="minorHAnsi"/>
        </w:rPr>
        <w:t xml:space="preserve">anticipated </w:t>
      </w:r>
      <w:r w:rsidRPr="008A37FD">
        <w:rPr>
          <w:rFonts w:asciiTheme="minorHAnsi" w:hAnsiTheme="minorHAnsi" w:cstheme="minorHAnsi"/>
        </w:rPr>
        <w:t>absence</w:t>
      </w:r>
      <w:r w:rsidR="00CD080D" w:rsidRPr="008A37FD">
        <w:rPr>
          <w:rFonts w:asciiTheme="minorHAnsi" w:hAnsiTheme="minorHAnsi" w:cstheme="minorHAnsi"/>
        </w:rPr>
        <w:t>s</w:t>
      </w:r>
      <w:r w:rsidRPr="008A37FD">
        <w:rPr>
          <w:rFonts w:asciiTheme="minorHAnsi" w:hAnsiTheme="minorHAnsi" w:cstheme="minorHAnsi"/>
        </w:rPr>
        <w:t xml:space="preserve"> from placement with the </w:t>
      </w:r>
      <w:r w:rsidR="006C3684" w:rsidRPr="008A37FD">
        <w:rPr>
          <w:rFonts w:asciiTheme="minorHAnsi" w:hAnsiTheme="minorHAnsi" w:cstheme="minorHAnsi"/>
        </w:rPr>
        <w:t xml:space="preserve">Practice </w:t>
      </w:r>
      <w:r w:rsidRPr="008A37FD">
        <w:rPr>
          <w:rFonts w:asciiTheme="minorHAnsi" w:hAnsiTheme="minorHAnsi" w:cstheme="minorHAnsi"/>
        </w:rPr>
        <w:t xml:space="preserve">Educator, Module </w:t>
      </w:r>
      <w:proofErr w:type="gramStart"/>
      <w:r w:rsidRPr="008A37FD">
        <w:rPr>
          <w:rFonts w:asciiTheme="minorHAnsi" w:hAnsiTheme="minorHAnsi" w:cstheme="minorHAnsi"/>
        </w:rPr>
        <w:t>Co-ordinator</w:t>
      </w:r>
      <w:proofErr w:type="gramEnd"/>
      <w:r w:rsidRPr="008A37FD">
        <w:rPr>
          <w:rFonts w:asciiTheme="minorHAnsi" w:hAnsiTheme="minorHAnsi" w:cstheme="minorHAnsi"/>
        </w:rPr>
        <w:t xml:space="preserve"> and Programme Leader</w:t>
      </w:r>
      <w:r w:rsidR="00CD080D" w:rsidRPr="008A37FD">
        <w:rPr>
          <w:rFonts w:asciiTheme="minorHAnsi" w:hAnsiTheme="minorHAnsi" w:cstheme="minorHAnsi"/>
        </w:rPr>
        <w:t>/s</w:t>
      </w:r>
      <w:r w:rsidRPr="008A37FD">
        <w:rPr>
          <w:rFonts w:asciiTheme="minorHAnsi" w:hAnsiTheme="minorHAnsi" w:cstheme="minorHAnsi"/>
        </w:rPr>
        <w:t xml:space="preserve"> (planned absence may be permitted only in </w:t>
      </w:r>
      <w:r w:rsidR="00F41B46" w:rsidRPr="008A37FD">
        <w:rPr>
          <w:rFonts w:asciiTheme="minorHAnsi" w:hAnsiTheme="minorHAnsi" w:cstheme="minorHAnsi"/>
        </w:rPr>
        <w:t>ex</w:t>
      </w:r>
      <w:r w:rsidR="00353AB0" w:rsidRPr="008A37FD">
        <w:rPr>
          <w:rFonts w:asciiTheme="minorHAnsi" w:hAnsiTheme="minorHAnsi" w:cstheme="minorHAnsi"/>
        </w:rPr>
        <w:t>ceptional</w:t>
      </w:r>
      <w:r w:rsidRPr="008A37FD">
        <w:rPr>
          <w:rFonts w:asciiTheme="minorHAnsi" w:hAnsiTheme="minorHAnsi" w:cstheme="minorHAnsi"/>
        </w:rPr>
        <w:t xml:space="preserve"> circumstances)</w:t>
      </w:r>
      <w:r w:rsidR="0050572E" w:rsidRPr="008A37FD">
        <w:rPr>
          <w:rFonts w:asciiTheme="minorHAnsi" w:hAnsiTheme="minorHAnsi" w:cstheme="minorHAnsi"/>
        </w:rPr>
        <w:t xml:space="preserve">. </w:t>
      </w:r>
    </w:p>
    <w:p w14:paraId="40427FB5" w14:textId="77777777" w:rsidR="00045EE9" w:rsidRPr="008A37FD" w:rsidRDefault="00045EE9" w:rsidP="00B72F78">
      <w:pPr>
        <w:numPr>
          <w:ilvl w:val="0"/>
          <w:numId w:val="21"/>
        </w:numPr>
        <w:spacing w:line="25" w:lineRule="atLeast"/>
        <w:jc w:val="both"/>
        <w:rPr>
          <w:rFonts w:asciiTheme="minorHAnsi" w:hAnsiTheme="minorHAnsi" w:cstheme="minorHAnsi"/>
        </w:rPr>
      </w:pPr>
      <w:r w:rsidRPr="008A37FD">
        <w:rPr>
          <w:rFonts w:asciiTheme="minorHAnsi" w:hAnsiTheme="minorHAnsi" w:cstheme="minorHAnsi"/>
        </w:rPr>
        <w:t xml:space="preserve">Discussing any issues regarding the format and content of the placement with the </w:t>
      </w:r>
      <w:r w:rsidR="006C3684" w:rsidRPr="008A37FD">
        <w:rPr>
          <w:rFonts w:asciiTheme="minorHAnsi" w:hAnsiTheme="minorHAnsi" w:cstheme="minorHAnsi"/>
        </w:rPr>
        <w:t xml:space="preserve">Practice </w:t>
      </w:r>
      <w:r w:rsidRPr="008A37FD">
        <w:rPr>
          <w:rFonts w:asciiTheme="minorHAnsi" w:hAnsiTheme="minorHAnsi" w:cstheme="minorHAnsi"/>
        </w:rPr>
        <w:t>Educator</w:t>
      </w:r>
    </w:p>
    <w:p w14:paraId="07D1E9F2" w14:textId="614D5F36" w:rsidR="00B96FC1" w:rsidRPr="008A37FD" w:rsidRDefault="00B96FC1" w:rsidP="00577054">
      <w:pPr>
        <w:jc w:val="both"/>
        <w:rPr>
          <w:rFonts w:asciiTheme="minorHAnsi" w:hAnsiTheme="minorHAnsi" w:cstheme="minorHAnsi"/>
        </w:rPr>
      </w:pPr>
    </w:p>
    <w:p w14:paraId="33FF6BBF" w14:textId="77777777" w:rsidR="00045EE9" w:rsidRPr="008A37FD" w:rsidRDefault="00045EE9" w:rsidP="00B72F78">
      <w:pPr>
        <w:pStyle w:val="Heading1"/>
        <w:spacing w:line="25" w:lineRule="atLeast"/>
        <w:jc w:val="both"/>
        <w:rPr>
          <w:rFonts w:asciiTheme="minorHAnsi" w:hAnsiTheme="minorHAnsi" w:cstheme="minorHAnsi"/>
        </w:rPr>
      </w:pPr>
      <w:bookmarkStart w:id="231" w:name="_Toc285218369"/>
      <w:bookmarkStart w:id="232" w:name="_Toc88228456"/>
      <w:bookmarkStart w:id="233" w:name="_Toc88228671"/>
      <w:r w:rsidRPr="008A37FD">
        <w:rPr>
          <w:rFonts w:asciiTheme="minorHAnsi" w:hAnsiTheme="minorHAnsi" w:cstheme="minorHAnsi"/>
        </w:rPr>
        <w:t>Placement Specific Responsibilities</w:t>
      </w:r>
      <w:bookmarkEnd w:id="231"/>
      <w:bookmarkEnd w:id="232"/>
      <w:bookmarkEnd w:id="233"/>
      <w:r w:rsidRPr="008A37FD">
        <w:rPr>
          <w:rFonts w:asciiTheme="minorHAnsi" w:hAnsiTheme="minorHAnsi" w:cstheme="minorHAnsi"/>
        </w:rPr>
        <w:t xml:space="preserve"> </w:t>
      </w:r>
    </w:p>
    <w:p w14:paraId="68D54C03" w14:textId="77777777" w:rsidR="00045EE9" w:rsidRPr="008A37FD" w:rsidRDefault="00045EE9" w:rsidP="00B72F78">
      <w:pPr>
        <w:spacing w:line="25" w:lineRule="atLeast"/>
        <w:jc w:val="both"/>
        <w:rPr>
          <w:rFonts w:asciiTheme="minorHAnsi" w:hAnsiTheme="minorHAnsi" w:cstheme="minorHAnsi"/>
        </w:rPr>
      </w:pPr>
    </w:p>
    <w:p w14:paraId="59D1EFD2" w14:textId="77777777" w:rsidR="00045EE9" w:rsidRPr="006F5260" w:rsidRDefault="00045EE9" w:rsidP="006F5260">
      <w:pPr>
        <w:rPr>
          <w:rFonts w:asciiTheme="minorHAnsi" w:hAnsiTheme="minorHAnsi" w:cstheme="minorHAnsi"/>
          <w:b/>
        </w:rPr>
      </w:pPr>
      <w:bookmarkStart w:id="234" w:name="_Toc285218370"/>
      <w:r w:rsidRPr="006F5260">
        <w:rPr>
          <w:rFonts w:asciiTheme="minorHAnsi" w:hAnsiTheme="minorHAnsi" w:cstheme="minorHAnsi"/>
          <w:b/>
        </w:rPr>
        <w:t>Prior to placement</w:t>
      </w:r>
      <w:bookmarkEnd w:id="234"/>
    </w:p>
    <w:p w14:paraId="65EA383C" w14:textId="07FC8346" w:rsidR="00444E1B" w:rsidRPr="008A37FD" w:rsidRDefault="00444E1B" w:rsidP="00B72F78">
      <w:pPr>
        <w:numPr>
          <w:ilvl w:val="0"/>
          <w:numId w:val="39"/>
        </w:numPr>
        <w:spacing w:line="25" w:lineRule="atLeast"/>
        <w:jc w:val="both"/>
        <w:rPr>
          <w:rFonts w:asciiTheme="minorHAnsi" w:hAnsiTheme="minorHAnsi" w:cstheme="minorHAnsi"/>
        </w:rPr>
      </w:pPr>
      <w:r w:rsidRPr="008A37FD">
        <w:rPr>
          <w:rFonts w:asciiTheme="minorHAnsi" w:hAnsiTheme="minorHAnsi" w:cstheme="minorHAnsi"/>
        </w:rPr>
        <w:t xml:space="preserve">Complete </w:t>
      </w:r>
      <w:r w:rsidR="00E90C8F" w:rsidRPr="008A37FD">
        <w:rPr>
          <w:rFonts w:asciiTheme="minorHAnsi" w:hAnsiTheme="minorHAnsi" w:cstheme="minorHAnsi"/>
        </w:rPr>
        <w:t>your</w:t>
      </w:r>
      <w:r w:rsidRPr="008A37FD">
        <w:rPr>
          <w:rFonts w:asciiTheme="minorHAnsi" w:hAnsiTheme="minorHAnsi" w:cstheme="minorHAnsi"/>
        </w:rPr>
        <w:t xml:space="preserve"> Placement Passport </w:t>
      </w:r>
    </w:p>
    <w:p w14:paraId="657C33AE" w14:textId="1CB8D3DA" w:rsidR="00045EE9" w:rsidRPr="008A37FD" w:rsidRDefault="00045EE9"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Arranging accommodation as required</w:t>
      </w:r>
    </w:p>
    <w:p w14:paraId="68D78AE7" w14:textId="165EA9F2" w:rsidR="00045EE9" w:rsidRPr="008A37FD" w:rsidRDefault="00045EE9"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 xml:space="preserve">Contacting the placement site </w:t>
      </w:r>
      <w:r w:rsidR="003B5425" w:rsidRPr="008A37FD">
        <w:rPr>
          <w:rFonts w:asciiTheme="minorHAnsi" w:hAnsiTheme="minorHAnsi" w:cstheme="minorHAnsi"/>
        </w:rPr>
        <w:t xml:space="preserve">at least </w:t>
      </w:r>
      <w:r w:rsidR="00D32268" w:rsidRPr="008A37FD">
        <w:rPr>
          <w:rFonts w:asciiTheme="minorHAnsi" w:hAnsiTheme="minorHAnsi" w:cstheme="minorHAnsi"/>
        </w:rPr>
        <w:t>three</w:t>
      </w:r>
      <w:r w:rsidR="004133EA" w:rsidRPr="008A37FD">
        <w:rPr>
          <w:rFonts w:asciiTheme="minorHAnsi" w:hAnsiTheme="minorHAnsi" w:cstheme="minorHAnsi"/>
        </w:rPr>
        <w:t xml:space="preserve"> weeks before</w:t>
      </w:r>
      <w:r w:rsidRPr="008A37FD">
        <w:rPr>
          <w:rFonts w:asciiTheme="minorHAnsi" w:hAnsiTheme="minorHAnsi" w:cstheme="minorHAnsi"/>
        </w:rPr>
        <w:t xml:space="preserve"> the placement </w:t>
      </w:r>
      <w:r w:rsidR="004133EA" w:rsidRPr="008A37FD">
        <w:rPr>
          <w:rFonts w:asciiTheme="minorHAnsi" w:hAnsiTheme="minorHAnsi" w:cstheme="minorHAnsi"/>
        </w:rPr>
        <w:t xml:space="preserve">is due to </w:t>
      </w:r>
      <w:r w:rsidRPr="008A37FD">
        <w:rPr>
          <w:rFonts w:asciiTheme="minorHAnsi" w:hAnsiTheme="minorHAnsi" w:cstheme="minorHAnsi"/>
        </w:rPr>
        <w:t>start</w:t>
      </w:r>
      <w:r w:rsidR="00C37854" w:rsidRPr="008A37FD">
        <w:rPr>
          <w:rFonts w:asciiTheme="minorHAnsi" w:hAnsiTheme="minorHAnsi" w:cstheme="minorHAnsi"/>
        </w:rPr>
        <w:t xml:space="preserve"> (Minimum of 4</w:t>
      </w:r>
      <w:r w:rsidR="0050572E" w:rsidRPr="008A37FD">
        <w:rPr>
          <w:rFonts w:asciiTheme="minorHAnsi" w:hAnsiTheme="minorHAnsi" w:cstheme="minorHAnsi"/>
        </w:rPr>
        <w:t xml:space="preserve"> weeks </w:t>
      </w:r>
      <w:r w:rsidR="00CD080D" w:rsidRPr="008A37FD">
        <w:rPr>
          <w:rFonts w:asciiTheme="minorHAnsi" w:hAnsiTheme="minorHAnsi" w:cstheme="minorHAnsi"/>
        </w:rPr>
        <w:t>if an ILP</w:t>
      </w:r>
      <w:r w:rsidR="0050572E" w:rsidRPr="008A37FD">
        <w:rPr>
          <w:rFonts w:asciiTheme="minorHAnsi" w:hAnsiTheme="minorHAnsi" w:cstheme="minorHAnsi"/>
        </w:rPr>
        <w:t xml:space="preserve"> is </w:t>
      </w:r>
      <w:r w:rsidR="00CD080D" w:rsidRPr="008A37FD">
        <w:rPr>
          <w:rFonts w:asciiTheme="minorHAnsi" w:hAnsiTheme="minorHAnsi" w:cstheme="minorHAnsi"/>
        </w:rPr>
        <w:t>in place)</w:t>
      </w:r>
    </w:p>
    <w:p w14:paraId="70436CBB" w14:textId="5EA5673D" w:rsidR="00045EE9" w:rsidRPr="008A37FD" w:rsidRDefault="00045EE9"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 xml:space="preserve">Accessing placement information held on </w:t>
      </w:r>
      <w:r w:rsidR="0050572E" w:rsidRPr="008A37FD">
        <w:rPr>
          <w:rFonts w:asciiTheme="minorHAnsi" w:hAnsiTheme="minorHAnsi" w:cstheme="minorHAnsi"/>
        </w:rPr>
        <w:t xml:space="preserve">the </w:t>
      </w:r>
      <w:proofErr w:type="gramStart"/>
      <w:r w:rsidR="003B20A7" w:rsidRPr="008A37FD">
        <w:rPr>
          <w:rFonts w:asciiTheme="minorHAnsi" w:hAnsiTheme="minorHAnsi" w:cstheme="minorHAnsi"/>
        </w:rPr>
        <w:t>Hub</w:t>
      </w:r>
      <w:proofErr w:type="gramEnd"/>
    </w:p>
    <w:p w14:paraId="51D1E472" w14:textId="77777777" w:rsidR="00E417A1" w:rsidRPr="008A37FD" w:rsidRDefault="00045EE9" w:rsidP="00E417A1">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Undertaking all required placement preparation</w:t>
      </w:r>
    </w:p>
    <w:p w14:paraId="5D79B8EF" w14:textId="708C4F7A" w:rsidR="00045EE9" w:rsidRPr="008A37FD" w:rsidRDefault="00045EE9" w:rsidP="00E417A1">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 xml:space="preserve">Ensuring appropriate uniform/equipment is available for </w:t>
      </w:r>
      <w:proofErr w:type="gramStart"/>
      <w:r w:rsidRPr="008A37FD">
        <w:rPr>
          <w:rFonts w:asciiTheme="minorHAnsi" w:hAnsiTheme="minorHAnsi" w:cstheme="minorHAnsi"/>
        </w:rPr>
        <w:t>placement</w:t>
      </w:r>
      <w:proofErr w:type="gramEnd"/>
      <w:r w:rsidR="0050572E" w:rsidRPr="008A37FD">
        <w:rPr>
          <w:rFonts w:asciiTheme="minorHAnsi" w:hAnsiTheme="minorHAnsi" w:cstheme="minorHAnsi"/>
        </w:rPr>
        <w:t xml:space="preserve"> </w:t>
      </w:r>
    </w:p>
    <w:p w14:paraId="2106EEC4" w14:textId="77777777" w:rsidR="00E417A1" w:rsidRPr="008A37FD" w:rsidRDefault="00CD080D"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Arranging IT access and training as applicable following information for your location on the Hub</w:t>
      </w:r>
    </w:p>
    <w:p w14:paraId="2FE84684" w14:textId="32C0D4E6" w:rsidR="00045EE9" w:rsidRPr="008A37FD" w:rsidRDefault="0050572E"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 xml:space="preserve">Ensure you have thought about your goals for the placement and </w:t>
      </w:r>
      <w:r w:rsidR="00E417A1" w:rsidRPr="008A37FD">
        <w:rPr>
          <w:rFonts w:asciiTheme="minorHAnsi" w:hAnsiTheme="minorHAnsi" w:cstheme="minorHAnsi"/>
        </w:rPr>
        <w:t>how you can best achieve these.</w:t>
      </w:r>
    </w:p>
    <w:p w14:paraId="7CE60B38" w14:textId="77777777" w:rsidR="00045EE9" w:rsidRPr="008A37FD" w:rsidRDefault="00045EE9" w:rsidP="00B72F78">
      <w:pPr>
        <w:spacing w:line="25" w:lineRule="atLeast"/>
        <w:jc w:val="both"/>
        <w:rPr>
          <w:rFonts w:asciiTheme="minorHAnsi" w:hAnsiTheme="minorHAnsi" w:cstheme="minorHAnsi"/>
        </w:rPr>
      </w:pPr>
    </w:p>
    <w:p w14:paraId="2049584F" w14:textId="77777777" w:rsidR="00045EE9" w:rsidRPr="006F5260" w:rsidRDefault="00045EE9" w:rsidP="006F5260">
      <w:pPr>
        <w:rPr>
          <w:rFonts w:asciiTheme="minorHAnsi" w:hAnsiTheme="minorHAnsi" w:cstheme="minorHAnsi"/>
          <w:b/>
        </w:rPr>
      </w:pPr>
      <w:bookmarkStart w:id="235" w:name="_Toc285218371"/>
      <w:r w:rsidRPr="006F5260">
        <w:rPr>
          <w:rFonts w:asciiTheme="minorHAnsi" w:hAnsiTheme="minorHAnsi" w:cstheme="minorHAnsi"/>
          <w:b/>
        </w:rPr>
        <w:t>During placement</w:t>
      </w:r>
      <w:bookmarkEnd w:id="235"/>
    </w:p>
    <w:p w14:paraId="38CD9701" w14:textId="77777777" w:rsidR="00D3149E" w:rsidRPr="008A37FD" w:rsidRDefault="00D3149E"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 xml:space="preserve">Advising personal academic tutor </w:t>
      </w:r>
      <w:r w:rsidRPr="008A37FD">
        <w:rPr>
          <w:rFonts w:asciiTheme="minorHAnsi" w:hAnsiTheme="minorHAnsi" w:cstheme="minorHAnsi"/>
          <w:b/>
        </w:rPr>
        <w:t>by the end of week 1</w:t>
      </w:r>
      <w:r w:rsidRPr="008A37FD">
        <w:rPr>
          <w:rFonts w:asciiTheme="minorHAnsi" w:hAnsiTheme="minorHAnsi" w:cstheme="minorHAnsi"/>
        </w:rPr>
        <w:t xml:space="preserve"> of placement of contact details for placement telephone tutorial (Practice educator’s name, email address, telephone number, </w:t>
      </w:r>
      <w:proofErr w:type="gramStart"/>
      <w:r w:rsidRPr="008A37FD">
        <w:rPr>
          <w:rFonts w:asciiTheme="minorHAnsi" w:hAnsiTheme="minorHAnsi" w:cstheme="minorHAnsi"/>
        </w:rPr>
        <w:t>date</w:t>
      </w:r>
      <w:proofErr w:type="gramEnd"/>
      <w:r w:rsidRPr="008A37FD">
        <w:rPr>
          <w:rFonts w:asciiTheme="minorHAnsi" w:hAnsiTheme="minorHAnsi" w:cstheme="minorHAnsi"/>
        </w:rPr>
        <w:t xml:space="preserve"> and time for contact to be made).</w:t>
      </w:r>
    </w:p>
    <w:p w14:paraId="4226E611" w14:textId="77777777" w:rsidR="00D3149E" w:rsidRPr="008A37FD" w:rsidRDefault="00D3149E" w:rsidP="00B72F78">
      <w:pPr>
        <w:numPr>
          <w:ilvl w:val="0"/>
          <w:numId w:val="33"/>
        </w:numPr>
        <w:spacing w:line="25" w:lineRule="atLeast"/>
        <w:jc w:val="both"/>
        <w:rPr>
          <w:rFonts w:asciiTheme="minorHAnsi" w:hAnsiTheme="minorHAnsi" w:cstheme="minorHAnsi"/>
        </w:rPr>
      </w:pPr>
      <w:r w:rsidRPr="008A37FD">
        <w:rPr>
          <w:rFonts w:asciiTheme="minorHAnsi" w:hAnsiTheme="minorHAnsi" w:cstheme="minorHAnsi"/>
        </w:rPr>
        <w:t>Advising Practice Educator as to contact details for personal academic tutor</w:t>
      </w:r>
      <w:r w:rsidR="00045AE2" w:rsidRPr="008A37FD">
        <w:rPr>
          <w:rFonts w:asciiTheme="minorHAnsi" w:hAnsiTheme="minorHAnsi" w:cstheme="minorHAnsi"/>
        </w:rPr>
        <w:t>.</w:t>
      </w:r>
    </w:p>
    <w:p w14:paraId="6954F8CF" w14:textId="77777777" w:rsidR="00D3149E" w:rsidRPr="00E80441" w:rsidRDefault="00D3149E" w:rsidP="00E80441">
      <w:pPr>
        <w:pStyle w:val="ListParagraph"/>
        <w:numPr>
          <w:ilvl w:val="0"/>
          <w:numId w:val="33"/>
        </w:numPr>
        <w:rPr>
          <w:rFonts w:asciiTheme="minorHAnsi" w:hAnsiTheme="minorHAnsi"/>
        </w:rPr>
      </w:pPr>
      <w:bookmarkStart w:id="236" w:name="_Toc88228457"/>
      <w:r w:rsidRPr="00E80441">
        <w:rPr>
          <w:rFonts w:asciiTheme="minorHAnsi" w:hAnsiTheme="minorHAnsi"/>
        </w:rPr>
        <w:lastRenderedPageBreak/>
        <w:t xml:space="preserve">Informing personal academic tutor of any issue that may be affecting learning on </w:t>
      </w:r>
      <w:proofErr w:type="gramStart"/>
      <w:r w:rsidRPr="00E80441">
        <w:rPr>
          <w:rFonts w:asciiTheme="minorHAnsi" w:hAnsiTheme="minorHAnsi"/>
        </w:rPr>
        <w:t>placement</w:t>
      </w:r>
      <w:bookmarkEnd w:id="236"/>
      <w:proofErr w:type="gramEnd"/>
    </w:p>
    <w:p w14:paraId="7BDA06D8" w14:textId="77777777" w:rsidR="00D3149E" w:rsidRPr="00E80441" w:rsidRDefault="00D3149E" w:rsidP="00E80441">
      <w:pPr>
        <w:pStyle w:val="ListParagraph"/>
        <w:numPr>
          <w:ilvl w:val="0"/>
          <w:numId w:val="33"/>
        </w:numPr>
        <w:rPr>
          <w:rFonts w:asciiTheme="minorHAnsi" w:hAnsiTheme="minorHAnsi"/>
        </w:rPr>
      </w:pPr>
      <w:bookmarkStart w:id="237" w:name="_Toc88228458"/>
      <w:r w:rsidRPr="00E80441">
        <w:rPr>
          <w:rFonts w:asciiTheme="minorHAnsi" w:hAnsiTheme="minorHAnsi"/>
        </w:rPr>
        <w:t xml:space="preserve">Taking part in any relevant </w:t>
      </w:r>
      <w:r w:rsidR="003B20A7" w:rsidRPr="00E80441">
        <w:rPr>
          <w:rFonts w:asciiTheme="minorHAnsi" w:hAnsiTheme="minorHAnsi"/>
        </w:rPr>
        <w:t>Hub</w:t>
      </w:r>
      <w:r w:rsidR="00045AE2" w:rsidRPr="00E80441">
        <w:rPr>
          <w:rFonts w:asciiTheme="minorHAnsi" w:hAnsiTheme="minorHAnsi"/>
        </w:rPr>
        <w:t>-</w:t>
      </w:r>
      <w:r w:rsidRPr="00E80441">
        <w:rPr>
          <w:rFonts w:asciiTheme="minorHAnsi" w:hAnsiTheme="minorHAnsi"/>
        </w:rPr>
        <w:t xml:space="preserve"> based activity</w:t>
      </w:r>
      <w:r w:rsidR="00045AE2" w:rsidRPr="00E80441">
        <w:rPr>
          <w:rFonts w:asciiTheme="minorHAnsi" w:hAnsiTheme="minorHAnsi"/>
        </w:rPr>
        <w:t>.</w:t>
      </w:r>
      <w:bookmarkEnd w:id="237"/>
    </w:p>
    <w:p w14:paraId="76459104" w14:textId="77777777" w:rsidR="00D3149E" w:rsidRPr="00E80441" w:rsidRDefault="00D3149E" w:rsidP="00E80441">
      <w:pPr>
        <w:pStyle w:val="ListParagraph"/>
        <w:numPr>
          <w:ilvl w:val="0"/>
          <w:numId w:val="33"/>
        </w:numPr>
        <w:rPr>
          <w:rFonts w:asciiTheme="minorHAnsi" w:hAnsiTheme="minorHAnsi"/>
        </w:rPr>
      </w:pPr>
      <w:bookmarkStart w:id="238" w:name="_Toc88228459"/>
      <w:r w:rsidRPr="00E80441">
        <w:rPr>
          <w:rFonts w:asciiTheme="minorHAnsi" w:hAnsiTheme="minorHAnsi"/>
        </w:rPr>
        <w:t>Collecting evidence for any associated placement assignment</w:t>
      </w:r>
      <w:r w:rsidR="00045AE2" w:rsidRPr="00E80441">
        <w:rPr>
          <w:rFonts w:asciiTheme="minorHAnsi" w:hAnsiTheme="minorHAnsi"/>
        </w:rPr>
        <w:t>.</w:t>
      </w:r>
      <w:bookmarkEnd w:id="238"/>
    </w:p>
    <w:p w14:paraId="14B659D8" w14:textId="77777777" w:rsidR="00847E80" w:rsidRDefault="00847E80" w:rsidP="006F5260">
      <w:pPr>
        <w:rPr>
          <w:rFonts w:asciiTheme="minorHAnsi" w:hAnsiTheme="minorHAnsi" w:cstheme="minorHAnsi"/>
          <w:b/>
        </w:rPr>
      </w:pPr>
      <w:bookmarkStart w:id="239" w:name="_Toc285218372"/>
    </w:p>
    <w:p w14:paraId="5795D986" w14:textId="1C62C899" w:rsidR="00045EE9" w:rsidRPr="006F5260" w:rsidRDefault="00045EE9" w:rsidP="006F5260">
      <w:pPr>
        <w:rPr>
          <w:rFonts w:asciiTheme="minorHAnsi" w:hAnsiTheme="minorHAnsi" w:cstheme="minorHAnsi"/>
          <w:b/>
        </w:rPr>
      </w:pPr>
      <w:r w:rsidRPr="006F5260">
        <w:rPr>
          <w:rFonts w:asciiTheme="minorHAnsi" w:hAnsiTheme="minorHAnsi" w:cstheme="minorHAnsi"/>
          <w:b/>
        </w:rPr>
        <w:t>At the end of and after placement</w:t>
      </w:r>
      <w:bookmarkEnd w:id="239"/>
    </w:p>
    <w:p w14:paraId="2AC6D07C" w14:textId="77777777" w:rsidR="00D3149E" w:rsidRPr="008A37FD" w:rsidRDefault="00D3149E" w:rsidP="00B72F78">
      <w:pPr>
        <w:pStyle w:val="Heading1"/>
        <w:spacing w:line="25" w:lineRule="atLeast"/>
        <w:jc w:val="both"/>
        <w:rPr>
          <w:rFonts w:asciiTheme="minorHAnsi" w:hAnsiTheme="minorHAnsi" w:cstheme="minorHAnsi"/>
          <w:b w:val="0"/>
        </w:rPr>
      </w:pPr>
    </w:p>
    <w:p w14:paraId="2838E09E" w14:textId="77777777" w:rsidR="005C2AE1" w:rsidRPr="00686E61" w:rsidRDefault="00045EE9" w:rsidP="00686E61">
      <w:pPr>
        <w:pStyle w:val="ListParagraph"/>
        <w:numPr>
          <w:ilvl w:val="0"/>
          <w:numId w:val="45"/>
        </w:numPr>
        <w:rPr>
          <w:rFonts w:asciiTheme="minorHAnsi" w:hAnsiTheme="minorHAnsi" w:cstheme="minorHAnsi"/>
        </w:rPr>
      </w:pPr>
      <w:r w:rsidRPr="00686E61">
        <w:rPr>
          <w:rFonts w:asciiTheme="minorHAnsi" w:hAnsiTheme="minorHAnsi" w:cstheme="minorHAnsi"/>
        </w:rPr>
        <w:t>Ensur</w:t>
      </w:r>
      <w:r w:rsidR="005C2AE1" w:rsidRPr="00686E61">
        <w:rPr>
          <w:rFonts w:asciiTheme="minorHAnsi" w:hAnsiTheme="minorHAnsi" w:cstheme="minorHAnsi"/>
        </w:rPr>
        <w:t>e</w:t>
      </w:r>
      <w:r w:rsidRPr="00686E61">
        <w:rPr>
          <w:rFonts w:asciiTheme="minorHAnsi" w:hAnsiTheme="minorHAnsi" w:cstheme="minorHAnsi"/>
        </w:rPr>
        <w:t xml:space="preserve"> the </w:t>
      </w:r>
      <w:r w:rsidR="005C2AE1" w:rsidRPr="00686E61">
        <w:rPr>
          <w:rFonts w:asciiTheme="minorHAnsi" w:hAnsiTheme="minorHAnsi" w:cstheme="minorHAnsi"/>
        </w:rPr>
        <w:t xml:space="preserve">assessment form is fully completed and that your available and completed clinical hours have been signed off by your practice educator. </w:t>
      </w:r>
      <w:r w:rsidR="00450411" w:rsidRPr="00686E61">
        <w:rPr>
          <w:rFonts w:asciiTheme="minorHAnsi" w:hAnsiTheme="minorHAnsi" w:cstheme="minorHAnsi"/>
        </w:rPr>
        <w:t xml:space="preserve">Note your lunch break is not included in your clinical hours. A standard </w:t>
      </w:r>
      <w:proofErr w:type="gramStart"/>
      <w:r w:rsidR="00450411" w:rsidRPr="00686E61">
        <w:rPr>
          <w:rFonts w:asciiTheme="minorHAnsi" w:hAnsiTheme="minorHAnsi" w:cstheme="minorHAnsi"/>
        </w:rPr>
        <w:t>37.5 hour</w:t>
      </w:r>
      <w:proofErr w:type="gramEnd"/>
      <w:r w:rsidR="00450411" w:rsidRPr="00686E61">
        <w:rPr>
          <w:rFonts w:asciiTheme="minorHAnsi" w:hAnsiTheme="minorHAnsi" w:cstheme="minorHAnsi"/>
        </w:rPr>
        <w:t xml:space="preserve"> week equates to 225 hours over six weeks, not 240.</w:t>
      </w:r>
    </w:p>
    <w:p w14:paraId="290DD063" w14:textId="77777777" w:rsidR="00045EE9" w:rsidRPr="00686E61" w:rsidRDefault="005C2AE1" w:rsidP="00686E61">
      <w:pPr>
        <w:pStyle w:val="ListParagraph"/>
        <w:numPr>
          <w:ilvl w:val="0"/>
          <w:numId w:val="45"/>
        </w:numPr>
        <w:rPr>
          <w:rFonts w:asciiTheme="minorHAnsi" w:hAnsiTheme="minorHAnsi" w:cstheme="minorHAnsi"/>
        </w:rPr>
      </w:pPr>
      <w:r w:rsidRPr="00686E61">
        <w:rPr>
          <w:rFonts w:asciiTheme="minorHAnsi" w:hAnsiTheme="minorHAnsi" w:cstheme="minorHAnsi"/>
        </w:rPr>
        <w:t>Ensure your form is c</w:t>
      </w:r>
      <w:r w:rsidR="0050572E" w:rsidRPr="00686E61">
        <w:rPr>
          <w:rFonts w:asciiTheme="minorHAnsi" w:hAnsiTheme="minorHAnsi" w:cstheme="minorHAnsi"/>
        </w:rPr>
        <w:t>learly mark</w:t>
      </w:r>
      <w:r w:rsidR="00045AE2" w:rsidRPr="00686E61">
        <w:rPr>
          <w:rFonts w:asciiTheme="minorHAnsi" w:hAnsiTheme="minorHAnsi" w:cstheme="minorHAnsi"/>
        </w:rPr>
        <w:t>ed</w:t>
      </w:r>
      <w:r w:rsidR="0050572E" w:rsidRPr="00686E61">
        <w:rPr>
          <w:rFonts w:asciiTheme="minorHAnsi" w:hAnsiTheme="minorHAnsi" w:cstheme="minorHAnsi"/>
        </w:rPr>
        <w:t xml:space="preserve"> with your </w:t>
      </w:r>
      <w:r w:rsidR="00045AE2" w:rsidRPr="00686E61">
        <w:rPr>
          <w:rFonts w:asciiTheme="minorHAnsi" w:hAnsiTheme="minorHAnsi" w:cstheme="minorHAnsi"/>
        </w:rPr>
        <w:t>n</w:t>
      </w:r>
      <w:r w:rsidR="0050572E" w:rsidRPr="00686E61">
        <w:rPr>
          <w:rFonts w:asciiTheme="minorHAnsi" w:hAnsiTheme="minorHAnsi" w:cstheme="minorHAnsi"/>
        </w:rPr>
        <w:t>ame and Matriculation number.</w:t>
      </w:r>
    </w:p>
    <w:p w14:paraId="2B15FC1E" w14:textId="77777777" w:rsidR="00045EE9" w:rsidRPr="00686E61" w:rsidRDefault="00045EE9" w:rsidP="00686E61">
      <w:pPr>
        <w:pStyle w:val="ListParagraph"/>
        <w:numPr>
          <w:ilvl w:val="0"/>
          <w:numId w:val="45"/>
        </w:numPr>
        <w:rPr>
          <w:rFonts w:asciiTheme="minorHAnsi" w:hAnsiTheme="minorHAnsi" w:cstheme="minorHAnsi"/>
        </w:rPr>
      </w:pPr>
      <w:r w:rsidRPr="00686E61">
        <w:rPr>
          <w:rFonts w:asciiTheme="minorHAnsi" w:hAnsiTheme="minorHAnsi" w:cstheme="minorHAnsi"/>
        </w:rPr>
        <w:t>Returning any borrowed learning materials to placement site</w:t>
      </w:r>
      <w:r w:rsidR="00045AE2" w:rsidRPr="00686E61">
        <w:rPr>
          <w:rFonts w:asciiTheme="minorHAnsi" w:hAnsiTheme="minorHAnsi" w:cstheme="minorHAnsi"/>
        </w:rPr>
        <w:t>.</w:t>
      </w:r>
    </w:p>
    <w:p w14:paraId="0575D9F4" w14:textId="21A6900B" w:rsidR="00045EE9" w:rsidRPr="00686E61" w:rsidRDefault="00F25CAE" w:rsidP="00686E61">
      <w:pPr>
        <w:pStyle w:val="ListParagraph"/>
        <w:numPr>
          <w:ilvl w:val="0"/>
          <w:numId w:val="45"/>
        </w:numPr>
        <w:rPr>
          <w:rFonts w:asciiTheme="minorHAnsi" w:hAnsiTheme="minorHAnsi" w:cstheme="minorHAnsi"/>
        </w:rPr>
      </w:pPr>
      <w:r w:rsidRPr="00686E61">
        <w:rPr>
          <w:rFonts w:asciiTheme="minorHAnsi" w:hAnsiTheme="minorHAnsi" w:cstheme="minorHAnsi"/>
        </w:rPr>
        <w:t>Completing the</w:t>
      </w:r>
      <w:r w:rsidR="005C2AE1" w:rsidRPr="00686E61">
        <w:rPr>
          <w:rFonts w:asciiTheme="minorHAnsi" w:hAnsiTheme="minorHAnsi" w:cstheme="minorHAnsi"/>
        </w:rPr>
        <w:t xml:space="preserve"> online placement evaluation – linked from the </w:t>
      </w:r>
      <w:r w:rsidRPr="00686E61">
        <w:rPr>
          <w:rFonts w:asciiTheme="minorHAnsi" w:hAnsiTheme="minorHAnsi" w:cstheme="minorHAnsi"/>
        </w:rPr>
        <w:t>Hub.</w:t>
      </w:r>
    </w:p>
    <w:p w14:paraId="7BAC1E02" w14:textId="311B8907" w:rsidR="00045EE9" w:rsidRPr="00686E61" w:rsidRDefault="00045EE9" w:rsidP="00686E61">
      <w:pPr>
        <w:pStyle w:val="ListParagraph"/>
        <w:numPr>
          <w:ilvl w:val="0"/>
          <w:numId w:val="45"/>
        </w:numPr>
        <w:rPr>
          <w:rFonts w:asciiTheme="minorHAnsi" w:hAnsiTheme="minorHAnsi" w:cstheme="minorHAnsi"/>
        </w:rPr>
      </w:pPr>
      <w:r w:rsidRPr="00686E61">
        <w:rPr>
          <w:rFonts w:asciiTheme="minorHAnsi" w:hAnsiTheme="minorHAnsi" w:cstheme="minorHAnsi"/>
        </w:rPr>
        <w:t xml:space="preserve">Submitting Placement Assessment form to </w:t>
      </w:r>
      <w:r w:rsidR="00344A9D" w:rsidRPr="00686E61">
        <w:rPr>
          <w:rFonts w:asciiTheme="minorHAnsi" w:hAnsiTheme="minorHAnsi" w:cstheme="minorHAnsi"/>
        </w:rPr>
        <w:t xml:space="preserve">correct Atlas area on </w:t>
      </w:r>
      <w:proofErr w:type="spellStart"/>
      <w:r w:rsidR="00F25CAE" w:rsidRPr="00686E61">
        <w:rPr>
          <w:rFonts w:asciiTheme="minorHAnsi" w:hAnsiTheme="minorHAnsi" w:cstheme="minorHAnsi"/>
        </w:rPr>
        <w:t>Pebblepad</w:t>
      </w:r>
      <w:proofErr w:type="spellEnd"/>
      <w:r w:rsidR="00F25CAE" w:rsidRPr="00686E61">
        <w:rPr>
          <w:rFonts w:asciiTheme="minorHAnsi" w:hAnsiTheme="minorHAnsi" w:cstheme="minorHAnsi"/>
        </w:rPr>
        <w:t xml:space="preserve"> by</w:t>
      </w:r>
      <w:r w:rsidRPr="00686E61">
        <w:rPr>
          <w:rFonts w:asciiTheme="minorHAnsi" w:hAnsiTheme="minorHAnsi" w:cstheme="minorHAnsi"/>
        </w:rPr>
        <w:t xml:space="preserve"> the detailed deadline</w:t>
      </w:r>
      <w:r w:rsidR="00CD080D" w:rsidRPr="00686E61">
        <w:rPr>
          <w:rFonts w:asciiTheme="minorHAnsi" w:hAnsiTheme="minorHAnsi" w:cstheme="minorHAnsi"/>
        </w:rPr>
        <w:t xml:space="preserve"> (5 working days following placement)</w:t>
      </w:r>
    </w:p>
    <w:p w14:paraId="2515C468" w14:textId="336249D3" w:rsidR="00B34BAB" w:rsidRPr="006F5260" w:rsidRDefault="00B34BAB" w:rsidP="00B34BAB">
      <w:pPr>
        <w:rPr>
          <w:rFonts w:asciiTheme="minorHAnsi" w:hAnsiTheme="minorHAnsi" w:cstheme="minorHAnsi"/>
          <w:bCs/>
        </w:rPr>
      </w:pPr>
      <w:bookmarkStart w:id="240" w:name="_Toc240275319"/>
      <w:bookmarkStart w:id="241" w:name="_Toc240275391"/>
      <w:bookmarkStart w:id="242" w:name="_Toc240277022"/>
      <w:bookmarkStart w:id="243" w:name="_Toc240277801"/>
      <w:bookmarkStart w:id="244" w:name="_Toc285218374"/>
    </w:p>
    <w:p w14:paraId="749756E7" w14:textId="77777777" w:rsidR="00912C2D" w:rsidRPr="008A37FD" w:rsidRDefault="00912C2D" w:rsidP="00912C2D">
      <w:pPr>
        <w:tabs>
          <w:tab w:val="left" w:pos="180"/>
        </w:tabs>
        <w:spacing w:line="25" w:lineRule="atLeast"/>
        <w:jc w:val="both"/>
        <w:rPr>
          <w:rFonts w:asciiTheme="minorHAnsi" w:hAnsiTheme="minorHAnsi" w:cstheme="minorHAnsi"/>
          <w:b/>
        </w:rPr>
      </w:pPr>
    </w:p>
    <w:p w14:paraId="6CEDC437" w14:textId="693DEBD1" w:rsidR="00912C2D" w:rsidRPr="00686E61" w:rsidRDefault="009A1C60" w:rsidP="00686E61">
      <w:pPr>
        <w:pStyle w:val="Heading1"/>
        <w:jc w:val="left"/>
        <w:rPr>
          <w:rFonts w:asciiTheme="minorHAnsi" w:hAnsiTheme="minorHAnsi" w:cstheme="minorHAnsi"/>
        </w:rPr>
      </w:pPr>
      <w:bookmarkStart w:id="245" w:name="_Toc88228460"/>
      <w:bookmarkStart w:id="246" w:name="_Toc88228672"/>
      <w:r w:rsidRPr="00686E61">
        <w:rPr>
          <w:rFonts w:asciiTheme="minorHAnsi" w:hAnsiTheme="minorHAnsi" w:cstheme="minorHAnsi"/>
        </w:rPr>
        <w:t>Other roles and responsibilit</w:t>
      </w:r>
      <w:r w:rsidR="00912C2D" w:rsidRPr="00686E61">
        <w:rPr>
          <w:rFonts w:asciiTheme="minorHAnsi" w:hAnsiTheme="minorHAnsi" w:cstheme="minorHAnsi"/>
        </w:rPr>
        <w:t>ies</w:t>
      </w:r>
      <w:bookmarkEnd w:id="245"/>
      <w:bookmarkEnd w:id="246"/>
    </w:p>
    <w:p w14:paraId="647C512A" w14:textId="77777777" w:rsidR="00912C2D" w:rsidRPr="008A37FD" w:rsidRDefault="00912C2D" w:rsidP="00912C2D">
      <w:pPr>
        <w:jc w:val="both"/>
        <w:rPr>
          <w:rFonts w:asciiTheme="minorHAnsi" w:hAnsiTheme="minorHAnsi" w:cstheme="minorHAnsi"/>
          <w:b/>
        </w:rPr>
      </w:pPr>
      <w:bookmarkStart w:id="247" w:name="_Toc103679492"/>
      <w:bookmarkStart w:id="248" w:name="_Toc103681839"/>
      <w:bookmarkStart w:id="249" w:name="_Toc103681889"/>
      <w:bookmarkStart w:id="250" w:name="_Toc103682177"/>
      <w:bookmarkStart w:id="251" w:name="_Toc103682264"/>
      <w:bookmarkStart w:id="252" w:name="_Toc103682341"/>
      <w:bookmarkStart w:id="253" w:name="_Toc103750948"/>
      <w:bookmarkStart w:id="254" w:name="_Toc103751150"/>
      <w:bookmarkStart w:id="255" w:name="_Toc103751206"/>
      <w:bookmarkStart w:id="256" w:name="_Toc103751684"/>
      <w:bookmarkStart w:id="257" w:name="_Toc103751983"/>
      <w:bookmarkStart w:id="258" w:name="_Toc103752129"/>
      <w:bookmarkStart w:id="259" w:name="_Toc104007459"/>
      <w:bookmarkStart w:id="260" w:name="_Toc104008007"/>
      <w:bookmarkStart w:id="261" w:name="_Toc135027262"/>
      <w:bookmarkStart w:id="262" w:name="_Toc69533479"/>
      <w:bookmarkStart w:id="263" w:name="_Toc69533909"/>
      <w:bookmarkStart w:id="264" w:name="_Toc69534077"/>
      <w:bookmarkStart w:id="265" w:name="_Toc69534431"/>
      <w:bookmarkStart w:id="266" w:name="_Toc103677590"/>
      <w:bookmarkStart w:id="267" w:name="_Toc103679496"/>
      <w:bookmarkStart w:id="268" w:name="_Toc103681843"/>
      <w:bookmarkStart w:id="269" w:name="_Toc103681893"/>
      <w:bookmarkStart w:id="270" w:name="_Toc103682181"/>
      <w:bookmarkStart w:id="271" w:name="_Toc103682268"/>
      <w:bookmarkStart w:id="272" w:name="_Toc103682345"/>
      <w:bookmarkStart w:id="273" w:name="_Toc103750952"/>
      <w:bookmarkStart w:id="274" w:name="_Toc103751154"/>
      <w:bookmarkStart w:id="275" w:name="_Toc103751210"/>
      <w:bookmarkStart w:id="276" w:name="_Toc103751688"/>
      <w:bookmarkStart w:id="277" w:name="_Toc103751987"/>
      <w:bookmarkStart w:id="278" w:name="_Toc103752133"/>
    </w:p>
    <w:p w14:paraId="1042AF79" w14:textId="77777777" w:rsidR="00912C2D" w:rsidRPr="008A37FD" w:rsidRDefault="00912C2D" w:rsidP="00912C2D">
      <w:pPr>
        <w:spacing w:line="25" w:lineRule="atLeast"/>
        <w:jc w:val="both"/>
        <w:rPr>
          <w:rFonts w:asciiTheme="minorHAnsi" w:hAnsiTheme="minorHAnsi" w:cstheme="minorHAnsi"/>
          <w:b/>
        </w:rPr>
      </w:pPr>
      <w:r w:rsidRPr="008A37FD">
        <w:rPr>
          <w:rFonts w:asciiTheme="minorHAnsi" w:hAnsiTheme="minorHAnsi" w:cstheme="minorHAnsi"/>
          <w:b/>
        </w:rPr>
        <w:t>The Practice educator is responsible for:</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6952680E"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Orientation of the student to the </w:t>
      </w:r>
      <w:proofErr w:type="gramStart"/>
      <w:r w:rsidRPr="008A37FD">
        <w:rPr>
          <w:rFonts w:asciiTheme="minorHAnsi" w:hAnsiTheme="minorHAnsi" w:cstheme="minorHAnsi"/>
        </w:rPr>
        <w:t>placement;</w:t>
      </w:r>
      <w:proofErr w:type="gramEnd"/>
    </w:p>
    <w:p w14:paraId="196EDCA5"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Facilitating and managing the students learning by considering the context in which the learning takes place (learning environment</w:t>
      </w:r>
      <w:proofErr w:type="gramStart"/>
      <w:r w:rsidRPr="008A37FD">
        <w:rPr>
          <w:rFonts w:asciiTheme="minorHAnsi" w:hAnsiTheme="minorHAnsi" w:cstheme="minorHAnsi"/>
        </w:rPr>
        <w:t>);</w:t>
      </w:r>
      <w:proofErr w:type="gramEnd"/>
    </w:p>
    <w:p w14:paraId="4D136D93"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Selection of appropriate patient case load with attention to relevance of range and taking account of the staged learning outcomes and student </w:t>
      </w:r>
      <w:proofErr w:type="gramStart"/>
      <w:r w:rsidRPr="008A37FD">
        <w:rPr>
          <w:rFonts w:asciiTheme="minorHAnsi" w:hAnsiTheme="minorHAnsi" w:cstheme="minorHAnsi"/>
        </w:rPr>
        <w:t>competence;</w:t>
      </w:r>
      <w:proofErr w:type="gramEnd"/>
    </w:p>
    <w:p w14:paraId="7D5F6CC0"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Provision of feedback throughout the </w:t>
      </w:r>
      <w:proofErr w:type="gramStart"/>
      <w:r w:rsidRPr="008A37FD">
        <w:rPr>
          <w:rFonts w:asciiTheme="minorHAnsi" w:hAnsiTheme="minorHAnsi" w:cstheme="minorHAnsi"/>
        </w:rPr>
        <w:t>placement;</w:t>
      </w:r>
      <w:proofErr w:type="gramEnd"/>
    </w:p>
    <w:p w14:paraId="50DC0579"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Student performance evaluation at mid-placement and end of placement with explicit guidance and support given to aid future </w:t>
      </w:r>
      <w:proofErr w:type="gramStart"/>
      <w:r w:rsidRPr="008A37FD">
        <w:rPr>
          <w:rFonts w:asciiTheme="minorHAnsi" w:hAnsiTheme="minorHAnsi" w:cstheme="minorHAnsi"/>
        </w:rPr>
        <w:t>development;</w:t>
      </w:r>
      <w:proofErr w:type="gramEnd"/>
    </w:p>
    <w:p w14:paraId="23CAD963"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Complete the Practice-based learning assessment form, with a view to the appropriate learning outcomes for the </w:t>
      </w:r>
      <w:proofErr w:type="gramStart"/>
      <w:r w:rsidRPr="008A37FD">
        <w:rPr>
          <w:rFonts w:asciiTheme="minorHAnsi" w:hAnsiTheme="minorHAnsi" w:cstheme="minorHAnsi"/>
        </w:rPr>
        <w:t>stage;</w:t>
      </w:r>
      <w:proofErr w:type="gramEnd"/>
    </w:p>
    <w:p w14:paraId="38026A0E" w14:textId="7CF623CE"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Maintaining contact as appropriate with the QMU Lecturer or </w:t>
      </w:r>
      <w:r w:rsidR="00BD1EC3">
        <w:rPr>
          <w:rFonts w:asciiTheme="minorHAnsi" w:hAnsiTheme="minorHAnsi" w:cstheme="minorHAnsi"/>
        </w:rPr>
        <w:t xml:space="preserve">placement </w:t>
      </w:r>
      <w:proofErr w:type="gramStart"/>
      <w:r w:rsidRPr="008A37FD">
        <w:rPr>
          <w:rFonts w:asciiTheme="minorHAnsi" w:hAnsiTheme="minorHAnsi" w:cstheme="minorHAnsi"/>
        </w:rPr>
        <w:t>co-ordinators;</w:t>
      </w:r>
      <w:proofErr w:type="gramEnd"/>
    </w:p>
    <w:p w14:paraId="4FAB72AD"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Participating in meetings between clinical sites and QMU as </w:t>
      </w:r>
      <w:proofErr w:type="gramStart"/>
      <w:r w:rsidRPr="008A37FD">
        <w:rPr>
          <w:rFonts w:asciiTheme="minorHAnsi" w:hAnsiTheme="minorHAnsi" w:cstheme="minorHAnsi"/>
        </w:rPr>
        <w:t>relevant;</w:t>
      </w:r>
      <w:proofErr w:type="gramEnd"/>
    </w:p>
    <w:p w14:paraId="7F5B3DA5"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Review mid-placement review report as detailed by </w:t>
      </w:r>
      <w:proofErr w:type="gramStart"/>
      <w:r w:rsidRPr="008A37FD">
        <w:rPr>
          <w:rFonts w:asciiTheme="minorHAnsi" w:hAnsiTheme="minorHAnsi" w:cstheme="minorHAnsi"/>
        </w:rPr>
        <w:t>student;</w:t>
      </w:r>
      <w:proofErr w:type="gramEnd"/>
    </w:p>
    <w:p w14:paraId="6A58EB3C"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If the students </w:t>
      </w:r>
      <w:proofErr w:type="gramStart"/>
      <w:r w:rsidRPr="008A37FD">
        <w:rPr>
          <w:rFonts w:asciiTheme="minorHAnsi" w:hAnsiTheme="minorHAnsi" w:cstheme="minorHAnsi"/>
        </w:rPr>
        <w:t>is</w:t>
      </w:r>
      <w:proofErr w:type="gramEnd"/>
      <w:r w:rsidRPr="008A37FD">
        <w:rPr>
          <w:rFonts w:asciiTheme="minorHAnsi" w:hAnsiTheme="minorHAnsi" w:cstheme="minorHAnsi"/>
        </w:rPr>
        <w:t xml:space="preserve"> felt to be failing or there are issues which could indicate a possible fail at mid-way, a written statement should be undertaken to ensure the student is aware of the issues- this should be included in the assessment documentation;</w:t>
      </w:r>
    </w:p>
    <w:p w14:paraId="70454638"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Communicating with the liaising QMU Lecturer (PAT) where a student is identified as failing to achieve a satisfactory standard at the mid-placement </w:t>
      </w:r>
      <w:proofErr w:type="gramStart"/>
      <w:r w:rsidRPr="008A37FD">
        <w:rPr>
          <w:rFonts w:asciiTheme="minorHAnsi" w:hAnsiTheme="minorHAnsi" w:cstheme="minorHAnsi"/>
        </w:rPr>
        <w:t>assessment;</w:t>
      </w:r>
      <w:proofErr w:type="gramEnd"/>
    </w:p>
    <w:p w14:paraId="2CA3C1FD" w14:textId="77777777" w:rsidR="00912C2D" w:rsidRPr="008A37FD" w:rsidRDefault="00912C2D" w:rsidP="00912C2D">
      <w:pPr>
        <w:numPr>
          <w:ilvl w:val="0"/>
          <w:numId w:val="26"/>
        </w:numPr>
        <w:spacing w:line="25" w:lineRule="atLeast"/>
        <w:ind w:left="283"/>
        <w:jc w:val="both"/>
        <w:rPr>
          <w:rFonts w:asciiTheme="minorHAnsi" w:hAnsiTheme="minorHAnsi" w:cstheme="minorHAnsi"/>
        </w:rPr>
      </w:pPr>
      <w:r w:rsidRPr="008A37FD">
        <w:rPr>
          <w:rFonts w:asciiTheme="minorHAnsi" w:hAnsiTheme="minorHAnsi" w:cstheme="minorHAnsi"/>
        </w:rPr>
        <w:t xml:space="preserve">Providing students with </w:t>
      </w:r>
      <w:proofErr w:type="gramStart"/>
      <w:r w:rsidRPr="008A37FD">
        <w:rPr>
          <w:rFonts w:asciiTheme="minorHAnsi" w:hAnsiTheme="minorHAnsi" w:cstheme="minorHAnsi"/>
        </w:rPr>
        <w:t>up to date</w:t>
      </w:r>
      <w:proofErr w:type="gramEnd"/>
      <w:r w:rsidRPr="008A37FD">
        <w:rPr>
          <w:rFonts w:asciiTheme="minorHAnsi" w:hAnsiTheme="minorHAnsi" w:cstheme="minorHAnsi"/>
        </w:rPr>
        <w:t xml:space="preserve"> knowledge of practice;</w:t>
      </w:r>
    </w:p>
    <w:p w14:paraId="2155D344" w14:textId="77777777" w:rsidR="00912C2D" w:rsidRPr="006A2F5F" w:rsidRDefault="00912C2D" w:rsidP="00912C2D">
      <w:pPr>
        <w:numPr>
          <w:ilvl w:val="0"/>
          <w:numId w:val="29"/>
        </w:numPr>
        <w:tabs>
          <w:tab w:val="left" w:pos="180"/>
        </w:tabs>
        <w:spacing w:line="25" w:lineRule="atLeast"/>
        <w:ind w:left="360"/>
        <w:jc w:val="both"/>
        <w:rPr>
          <w:rFonts w:asciiTheme="minorHAnsi" w:hAnsiTheme="minorHAnsi" w:cstheme="minorHAnsi"/>
        </w:rPr>
      </w:pPr>
      <w:r w:rsidRPr="008A37FD">
        <w:rPr>
          <w:rFonts w:asciiTheme="minorHAnsi" w:hAnsiTheme="minorHAnsi" w:cstheme="minorHAnsi"/>
        </w:rPr>
        <w:t xml:space="preserve">  Countersigning student records.</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4968EB3" w14:textId="77777777" w:rsidR="00912C2D" w:rsidRPr="008A37FD" w:rsidRDefault="00912C2D" w:rsidP="00912C2D">
      <w:pPr>
        <w:pStyle w:val="BodyText"/>
        <w:spacing w:line="25" w:lineRule="atLeast"/>
        <w:jc w:val="both"/>
        <w:rPr>
          <w:rFonts w:asciiTheme="minorHAnsi" w:hAnsiTheme="minorHAnsi" w:cstheme="minorHAnsi"/>
          <w:sz w:val="24"/>
        </w:rPr>
      </w:pPr>
    </w:p>
    <w:p w14:paraId="4EED4F4E" w14:textId="77777777" w:rsidR="00912C2D" w:rsidRPr="008D229B" w:rsidRDefault="00912C2D" w:rsidP="008D229B">
      <w:pPr>
        <w:rPr>
          <w:rFonts w:asciiTheme="minorHAnsi" w:hAnsiTheme="minorHAnsi" w:cstheme="minorHAnsi"/>
          <w:b/>
        </w:rPr>
      </w:pPr>
      <w:bookmarkStart w:id="279" w:name="_Toc103677591"/>
      <w:bookmarkStart w:id="280" w:name="_Toc103679497"/>
      <w:bookmarkStart w:id="281" w:name="_Toc103681844"/>
      <w:bookmarkStart w:id="282" w:name="_Toc103681894"/>
      <w:bookmarkStart w:id="283" w:name="_Toc103682182"/>
      <w:bookmarkStart w:id="284" w:name="_Toc103682269"/>
      <w:r w:rsidRPr="008D229B">
        <w:rPr>
          <w:rFonts w:asciiTheme="minorHAnsi" w:hAnsiTheme="minorHAnsi" w:cstheme="minorHAnsi"/>
          <w:b/>
        </w:rPr>
        <w:t>The Site Manager is responsible for:</w:t>
      </w:r>
      <w:bookmarkEnd w:id="279"/>
      <w:bookmarkEnd w:id="280"/>
      <w:bookmarkEnd w:id="281"/>
      <w:bookmarkEnd w:id="282"/>
      <w:bookmarkEnd w:id="283"/>
      <w:bookmarkEnd w:id="284"/>
    </w:p>
    <w:p w14:paraId="01083AEE" w14:textId="77777777" w:rsidR="00912C2D" w:rsidRPr="008A37FD" w:rsidRDefault="00912C2D" w:rsidP="00912C2D">
      <w:pPr>
        <w:numPr>
          <w:ilvl w:val="0"/>
          <w:numId w:val="40"/>
        </w:numPr>
        <w:tabs>
          <w:tab w:val="left" w:pos="426"/>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Facilitating placements within area under their management including </w:t>
      </w:r>
      <w:r>
        <w:rPr>
          <w:rFonts w:asciiTheme="minorHAnsi" w:hAnsiTheme="minorHAnsi" w:cstheme="minorHAnsi"/>
        </w:rPr>
        <w:t>ensuring</w:t>
      </w:r>
      <w:r w:rsidRPr="008A37FD">
        <w:rPr>
          <w:rFonts w:asciiTheme="minorHAnsi" w:hAnsiTheme="minorHAnsi" w:cstheme="minorHAnsi"/>
        </w:rPr>
        <w:t xml:space="preserve"> the responsibility of staff to act as practice educators in all senior job </w:t>
      </w:r>
      <w:proofErr w:type="gramStart"/>
      <w:r w:rsidRPr="008A37FD">
        <w:rPr>
          <w:rFonts w:asciiTheme="minorHAnsi" w:hAnsiTheme="minorHAnsi" w:cstheme="minorHAnsi"/>
        </w:rPr>
        <w:t>descriptions;</w:t>
      </w:r>
      <w:proofErr w:type="gramEnd"/>
    </w:p>
    <w:p w14:paraId="33C97CE6"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lastRenderedPageBreak/>
        <w:t xml:space="preserve">Actively seeking new placement opportunities alongside new care delivery </w:t>
      </w:r>
      <w:proofErr w:type="gramStart"/>
      <w:r w:rsidRPr="008A37FD">
        <w:rPr>
          <w:rFonts w:asciiTheme="minorHAnsi" w:hAnsiTheme="minorHAnsi" w:cstheme="minorHAnsi"/>
        </w:rPr>
        <w:t>developments;</w:t>
      </w:r>
      <w:proofErr w:type="gramEnd"/>
    </w:p>
    <w:p w14:paraId="53C9657C"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Fostering a culture whereby placements are seen as a positive activity contributing to staff CPD and recruitment within the </w:t>
      </w:r>
      <w:proofErr w:type="gramStart"/>
      <w:r w:rsidRPr="008A37FD">
        <w:rPr>
          <w:rFonts w:asciiTheme="minorHAnsi" w:hAnsiTheme="minorHAnsi" w:cstheme="minorHAnsi"/>
        </w:rPr>
        <w:t>department;</w:t>
      </w:r>
      <w:proofErr w:type="gramEnd"/>
    </w:p>
    <w:p w14:paraId="70473AE5"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Ensuring staff acting in capacity as practice educators have adequate training and </w:t>
      </w:r>
      <w:proofErr w:type="gramStart"/>
      <w:r w:rsidRPr="008A37FD">
        <w:rPr>
          <w:rFonts w:asciiTheme="minorHAnsi" w:hAnsiTheme="minorHAnsi" w:cstheme="minorHAnsi"/>
        </w:rPr>
        <w:t>updates;</w:t>
      </w:r>
      <w:proofErr w:type="gramEnd"/>
    </w:p>
    <w:p w14:paraId="77AB5A79"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Responding to placement requests and placement confirmations, where possible, within the timescale identified. If not possible, to inform Co-ordinator and decide appropriate </w:t>
      </w:r>
      <w:proofErr w:type="gramStart"/>
      <w:r w:rsidRPr="008A37FD">
        <w:rPr>
          <w:rFonts w:asciiTheme="minorHAnsi" w:hAnsiTheme="minorHAnsi" w:cstheme="minorHAnsi"/>
        </w:rPr>
        <w:t>deadlines;</w:t>
      </w:r>
      <w:proofErr w:type="gramEnd"/>
    </w:p>
    <w:p w14:paraId="03BADAC2"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Distributing the results of the student feedback evaluations to staff </w:t>
      </w:r>
      <w:proofErr w:type="gramStart"/>
      <w:r w:rsidRPr="008A37FD">
        <w:rPr>
          <w:rFonts w:asciiTheme="minorHAnsi" w:hAnsiTheme="minorHAnsi" w:cstheme="minorHAnsi"/>
        </w:rPr>
        <w:t>concerned;</w:t>
      </w:r>
      <w:proofErr w:type="gramEnd"/>
    </w:p>
    <w:p w14:paraId="3266EF43"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Appropriately responding to issues raised within the </w:t>
      </w:r>
      <w:proofErr w:type="gramStart"/>
      <w:r w:rsidRPr="008A37FD">
        <w:rPr>
          <w:rFonts w:asciiTheme="minorHAnsi" w:hAnsiTheme="minorHAnsi" w:cstheme="minorHAnsi"/>
        </w:rPr>
        <w:t>Student</w:t>
      </w:r>
      <w:proofErr w:type="gramEnd"/>
      <w:r w:rsidRPr="008A37FD">
        <w:rPr>
          <w:rFonts w:asciiTheme="minorHAnsi" w:hAnsiTheme="minorHAnsi" w:cstheme="minorHAnsi"/>
        </w:rPr>
        <w:t xml:space="preserve"> feedback evaluation;</w:t>
      </w:r>
    </w:p>
    <w:p w14:paraId="31F5AC51"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Offering alternative placement arrangements in the event of a placement cancellation when reasonably </w:t>
      </w:r>
      <w:proofErr w:type="gramStart"/>
      <w:r w:rsidRPr="008A37FD">
        <w:rPr>
          <w:rFonts w:asciiTheme="minorHAnsi" w:hAnsiTheme="minorHAnsi" w:cstheme="minorHAnsi"/>
        </w:rPr>
        <w:t>practicable;</w:t>
      </w:r>
      <w:proofErr w:type="gramEnd"/>
    </w:p>
    <w:p w14:paraId="38E06423"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Bringing to the attention of the Co-ordinator as soon as possible potential difficulties which may result in the cancellation of a </w:t>
      </w:r>
      <w:proofErr w:type="gramStart"/>
      <w:r w:rsidRPr="008A37FD">
        <w:rPr>
          <w:rFonts w:asciiTheme="minorHAnsi" w:hAnsiTheme="minorHAnsi" w:cstheme="minorHAnsi"/>
        </w:rPr>
        <w:t>placement;</w:t>
      </w:r>
      <w:proofErr w:type="gramEnd"/>
    </w:p>
    <w:p w14:paraId="136E5BD9"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Offering pastoral support as required to students and practice </w:t>
      </w:r>
      <w:proofErr w:type="gramStart"/>
      <w:r w:rsidRPr="008A37FD">
        <w:rPr>
          <w:rFonts w:asciiTheme="minorHAnsi" w:hAnsiTheme="minorHAnsi" w:cstheme="minorHAnsi"/>
        </w:rPr>
        <w:t>educators;</w:t>
      </w:r>
      <w:proofErr w:type="gramEnd"/>
    </w:p>
    <w:p w14:paraId="0BC6521A"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 xml:space="preserve">Bringing to the attention of the contact </w:t>
      </w:r>
      <w:r>
        <w:rPr>
          <w:rFonts w:asciiTheme="minorHAnsi" w:hAnsiTheme="minorHAnsi" w:cstheme="minorHAnsi"/>
        </w:rPr>
        <w:t xml:space="preserve">PAT </w:t>
      </w:r>
      <w:r w:rsidRPr="008A37FD">
        <w:rPr>
          <w:rFonts w:asciiTheme="minorHAnsi" w:hAnsiTheme="minorHAnsi" w:cstheme="minorHAnsi"/>
        </w:rPr>
        <w:t xml:space="preserve">any issues creating difficulty on placement which may not be reported by the practice educator or </w:t>
      </w:r>
      <w:proofErr w:type="gramStart"/>
      <w:r w:rsidRPr="008A37FD">
        <w:rPr>
          <w:rFonts w:asciiTheme="minorHAnsi" w:hAnsiTheme="minorHAnsi" w:cstheme="minorHAnsi"/>
        </w:rPr>
        <w:t>student;</w:t>
      </w:r>
      <w:proofErr w:type="gramEnd"/>
    </w:p>
    <w:p w14:paraId="524860BF"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Ensuring the student completes an induction of the clinical department/unit within the first week of placement (including health &amp; safety</w:t>
      </w:r>
      <w:proofErr w:type="gramStart"/>
      <w:r w:rsidRPr="008A37FD">
        <w:rPr>
          <w:rFonts w:asciiTheme="minorHAnsi" w:hAnsiTheme="minorHAnsi" w:cstheme="minorHAnsi"/>
        </w:rPr>
        <w:t>);</w:t>
      </w:r>
      <w:proofErr w:type="gramEnd"/>
    </w:p>
    <w:p w14:paraId="3DB46D28" w14:textId="77777777" w:rsidR="00912C2D" w:rsidRPr="008A37FD" w:rsidRDefault="00912C2D" w:rsidP="00912C2D">
      <w:pPr>
        <w:numPr>
          <w:ilvl w:val="0"/>
          <w:numId w:val="40"/>
        </w:numPr>
        <w:tabs>
          <w:tab w:val="left" w:pos="993"/>
        </w:tabs>
        <w:spacing w:line="25" w:lineRule="atLeast"/>
        <w:ind w:hanging="425"/>
        <w:rPr>
          <w:rFonts w:asciiTheme="minorHAnsi" w:hAnsiTheme="minorHAnsi" w:cstheme="minorHAnsi"/>
          <w:lang w:val="en-US"/>
        </w:rPr>
      </w:pPr>
      <w:r w:rsidRPr="008A37FD">
        <w:rPr>
          <w:rFonts w:asciiTheme="minorHAnsi" w:hAnsiTheme="minorHAnsi" w:cstheme="minorHAnsi"/>
        </w:rPr>
        <w:t>Ensuring the student has access to Trust/Site policies and procedures.</w:t>
      </w:r>
    </w:p>
    <w:p w14:paraId="4DCC7557" w14:textId="77777777" w:rsidR="00912C2D" w:rsidRPr="008A37FD" w:rsidRDefault="00912C2D" w:rsidP="00912C2D">
      <w:pPr>
        <w:spacing w:line="25" w:lineRule="atLeast"/>
        <w:ind w:left="1060" w:hanging="425"/>
        <w:rPr>
          <w:rFonts w:asciiTheme="minorHAnsi" w:hAnsiTheme="minorHAnsi" w:cstheme="minorHAnsi"/>
          <w:b/>
        </w:rPr>
      </w:pPr>
      <w:bookmarkStart w:id="285" w:name="_Toc103679493"/>
      <w:bookmarkStart w:id="286" w:name="_Toc103681840"/>
      <w:bookmarkStart w:id="287" w:name="_Toc103681890"/>
      <w:bookmarkStart w:id="288" w:name="_Toc103682178"/>
      <w:bookmarkStart w:id="289" w:name="_Toc103682265"/>
      <w:bookmarkStart w:id="290" w:name="_Toc103682342"/>
      <w:bookmarkStart w:id="291" w:name="_Toc103750949"/>
      <w:bookmarkStart w:id="292" w:name="_Toc103751151"/>
      <w:bookmarkStart w:id="293" w:name="_Toc103751207"/>
      <w:bookmarkStart w:id="294" w:name="_Toc103751685"/>
      <w:bookmarkStart w:id="295" w:name="_Toc103751984"/>
      <w:bookmarkStart w:id="296" w:name="_Toc103752130"/>
      <w:bookmarkStart w:id="297" w:name="_Toc104007460"/>
      <w:bookmarkStart w:id="298" w:name="_Toc104008008"/>
      <w:bookmarkStart w:id="299" w:name="_Toc135027263"/>
    </w:p>
    <w:p w14:paraId="37BE7455" w14:textId="77777777" w:rsidR="00912C2D" w:rsidRPr="008D229B" w:rsidRDefault="00912C2D" w:rsidP="008D229B">
      <w:pPr>
        <w:pStyle w:val="Heading1"/>
        <w:jc w:val="left"/>
        <w:rPr>
          <w:rFonts w:asciiTheme="minorHAnsi" w:hAnsiTheme="minorHAnsi" w:cstheme="minorHAnsi"/>
        </w:rPr>
      </w:pPr>
      <w:bookmarkStart w:id="300" w:name="_Toc103679491"/>
      <w:bookmarkStart w:id="301" w:name="_Toc103681838"/>
      <w:bookmarkStart w:id="302" w:name="_Toc103681888"/>
      <w:bookmarkStart w:id="303" w:name="_Toc103682176"/>
      <w:bookmarkStart w:id="304" w:name="_Toc103682263"/>
      <w:bookmarkStart w:id="305" w:name="_Toc103682340"/>
      <w:bookmarkStart w:id="306" w:name="_Toc103750947"/>
      <w:bookmarkStart w:id="307" w:name="_Toc103751149"/>
      <w:bookmarkStart w:id="308" w:name="_Toc103751205"/>
      <w:bookmarkStart w:id="309" w:name="_Toc103751683"/>
      <w:bookmarkStart w:id="310" w:name="_Toc103751982"/>
      <w:bookmarkStart w:id="311" w:name="_Toc103752128"/>
      <w:bookmarkStart w:id="312" w:name="_Toc104007458"/>
      <w:bookmarkStart w:id="313" w:name="_Toc104008006"/>
      <w:bookmarkStart w:id="314" w:name="_Toc135027261"/>
      <w:bookmarkStart w:id="315" w:name="_Toc285218408"/>
      <w:bookmarkStart w:id="316" w:name="_Toc88228461"/>
      <w:bookmarkStart w:id="317" w:name="_Toc88228673"/>
      <w:r w:rsidRPr="008D229B">
        <w:rPr>
          <w:rFonts w:asciiTheme="minorHAnsi" w:hAnsiTheme="minorHAnsi" w:cstheme="minorHAnsi"/>
        </w:rPr>
        <w:t xml:space="preserve">QMU </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8D229B">
        <w:rPr>
          <w:rFonts w:asciiTheme="minorHAnsi" w:hAnsiTheme="minorHAnsi" w:cstheme="minorHAnsi"/>
        </w:rPr>
        <w:t>placement coordinators</w:t>
      </w:r>
      <w:bookmarkEnd w:id="316"/>
      <w:bookmarkEnd w:id="317"/>
    </w:p>
    <w:p w14:paraId="20819FAC" w14:textId="77777777" w:rsidR="00912C2D" w:rsidRPr="008A37FD" w:rsidRDefault="00912C2D" w:rsidP="00912C2D">
      <w:pPr>
        <w:jc w:val="both"/>
        <w:rPr>
          <w:rFonts w:asciiTheme="minorHAnsi" w:hAnsiTheme="minorHAnsi" w:cstheme="minorHAnsi"/>
          <w:b/>
        </w:rPr>
      </w:pPr>
    </w:p>
    <w:p w14:paraId="27D74534" w14:textId="508F7602" w:rsidR="00912C2D" w:rsidRPr="008A37FD" w:rsidRDefault="00912C2D" w:rsidP="00912C2D">
      <w:pPr>
        <w:jc w:val="both"/>
        <w:rPr>
          <w:rFonts w:asciiTheme="minorHAnsi" w:hAnsiTheme="minorHAnsi" w:cstheme="minorHAnsi"/>
        </w:rPr>
      </w:pPr>
      <w:r w:rsidRPr="008A37FD">
        <w:rPr>
          <w:rFonts w:asciiTheme="minorHAnsi" w:hAnsiTheme="minorHAnsi" w:cstheme="minorHAnsi"/>
          <w:b/>
        </w:rPr>
        <w:t xml:space="preserve">Janet Thomas – </w:t>
      </w:r>
      <w:r>
        <w:rPr>
          <w:rFonts w:asciiTheme="minorHAnsi" w:hAnsiTheme="minorHAnsi" w:cstheme="minorHAnsi"/>
        </w:rPr>
        <w:t>Placement coordinator</w:t>
      </w:r>
      <w:r w:rsidRPr="008A37FD">
        <w:rPr>
          <w:rFonts w:asciiTheme="minorHAnsi" w:hAnsiTheme="minorHAnsi" w:cstheme="minorHAnsi"/>
        </w:rPr>
        <w:t xml:space="preserve"> for placements </w:t>
      </w:r>
      <w:r w:rsidR="00BD1EC3">
        <w:rPr>
          <w:rFonts w:asciiTheme="minorHAnsi" w:hAnsiTheme="minorHAnsi" w:cstheme="minorHAnsi"/>
        </w:rPr>
        <w:t xml:space="preserve">for all programmes </w:t>
      </w:r>
    </w:p>
    <w:p w14:paraId="0886ACD1" w14:textId="77777777" w:rsidR="00912C2D" w:rsidRPr="008A37FD" w:rsidRDefault="00912C2D" w:rsidP="00912C2D">
      <w:pPr>
        <w:jc w:val="both"/>
        <w:rPr>
          <w:rFonts w:asciiTheme="minorHAnsi" w:hAnsiTheme="minorHAnsi" w:cstheme="minorHAnsi"/>
          <w:b/>
        </w:rPr>
      </w:pPr>
    </w:p>
    <w:p w14:paraId="768E12B5" w14:textId="77777777" w:rsidR="00912C2D" w:rsidRPr="008A37FD" w:rsidRDefault="00912C2D" w:rsidP="00912C2D">
      <w:pPr>
        <w:jc w:val="both"/>
        <w:rPr>
          <w:rFonts w:asciiTheme="minorHAnsi" w:hAnsiTheme="minorHAnsi" w:cstheme="minorHAnsi"/>
        </w:rPr>
      </w:pPr>
    </w:p>
    <w:p w14:paraId="43709820" w14:textId="77777777" w:rsidR="00912C2D" w:rsidRPr="008A37FD" w:rsidRDefault="00912C2D" w:rsidP="00912C2D">
      <w:pPr>
        <w:spacing w:line="25" w:lineRule="atLeast"/>
        <w:jc w:val="both"/>
        <w:rPr>
          <w:rFonts w:asciiTheme="minorHAnsi" w:hAnsiTheme="minorHAnsi" w:cstheme="minorHAnsi"/>
          <w:b/>
        </w:rPr>
      </w:pPr>
      <w:r w:rsidRPr="008A37FD">
        <w:rPr>
          <w:rFonts w:asciiTheme="minorHAnsi" w:hAnsiTheme="minorHAnsi" w:cstheme="minorHAnsi"/>
          <w:b/>
        </w:rPr>
        <w:t xml:space="preserve">QMU </w:t>
      </w:r>
      <w:r>
        <w:rPr>
          <w:rFonts w:asciiTheme="minorHAnsi" w:hAnsiTheme="minorHAnsi" w:cstheme="minorHAnsi"/>
          <w:b/>
        </w:rPr>
        <w:t>Placement Co</w:t>
      </w:r>
      <w:r w:rsidRPr="008A37FD">
        <w:rPr>
          <w:rFonts w:asciiTheme="minorHAnsi" w:hAnsiTheme="minorHAnsi" w:cstheme="minorHAnsi"/>
          <w:b/>
        </w:rPr>
        <w:t>ordinators are responsible for:</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188CC88" w14:textId="77777777" w:rsidR="00912C2D" w:rsidRPr="008A37FD" w:rsidRDefault="00912C2D" w:rsidP="00912C2D">
      <w:pPr>
        <w:spacing w:line="25" w:lineRule="atLeast"/>
        <w:jc w:val="both"/>
        <w:rPr>
          <w:rFonts w:asciiTheme="minorHAnsi" w:hAnsiTheme="minorHAnsi" w:cstheme="minorHAnsi"/>
        </w:rPr>
      </w:pPr>
    </w:p>
    <w:p w14:paraId="081B4D22"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 xml:space="preserve">Development of practice-based placements with a view to ensuring </w:t>
      </w:r>
      <w:proofErr w:type="gramStart"/>
      <w:r w:rsidRPr="008A37FD">
        <w:rPr>
          <w:rFonts w:asciiTheme="minorHAnsi" w:hAnsiTheme="minorHAnsi" w:cstheme="minorHAnsi"/>
        </w:rPr>
        <w:t>sufficient  range</w:t>
      </w:r>
      <w:proofErr w:type="gramEnd"/>
      <w:r w:rsidRPr="008A37FD">
        <w:rPr>
          <w:rFonts w:asciiTheme="minorHAnsi" w:hAnsiTheme="minorHAnsi" w:cstheme="minorHAnsi"/>
        </w:rPr>
        <w:t>, quantity and quality to support the pre-registration programmes offered by the subject area</w:t>
      </w:r>
    </w:p>
    <w:p w14:paraId="1A6ACF05"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 xml:space="preserve">Communicating with site managers and placement co-ordinators as required in the support and development of </w:t>
      </w:r>
      <w:proofErr w:type="gramStart"/>
      <w:r w:rsidRPr="008A37FD">
        <w:rPr>
          <w:rFonts w:asciiTheme="minorHAnsi" w:hAnsiTheme="minorHAnsi" w:cstheme="minorHAnsi"/>
        </w:rPr>
        <w:t>placements</w:t>
      </w:r>
      <w:proofErr w:type="gramEnd"/>
      <w:r w:rsidRPr="008A37FD">
        <w:rPr>
          <w:rFonts w:asciiTheme="minorHAnsi" w:hAnsiTheme="minorHAnsi" w:cstheme="minorHAnsi"/>
        </w:rPr>
        <w:t xml:space="preserve"> </w:t>
      </w:r>
    </w:p>
    <w:p w14:paraId="0E94B91A"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 xml:space="preserve">In collaboration with the sites, securing sufficient placements to supply the student number for the forthcoming range of </w:t>
      </w:r>
      <w:proofErr w:type="gramStart"/>
      <w:r w:rsidRPr="008A37FD">
        <w:rPr>
          <w:rFonts w:asciiTheme="minorHAnsi" w:hAnsiTheme="minorHAnsi" w:cstheme="minorHAnsi"/>
        </w:rPr>
        <w:t>placements</w:t>
      </w:r>
      <w:proofErr w:type="gramEnd"/>
    </w:p>
    <w:p w14:paraId="7A8DDC74"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To allocate the placements to the students ensuring as rounded and fair allocation as possible</w:t>
      </w:r>
    </w:p>
    <w:p w14:paraId="2F4F4F51"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 xml:space="preserve">Ensuring Practice Educators are kept up to date with any proposed </w:t>
      </w:r>
      <w:proofErr w:type="gramStart"/>
      <w:r w:rsidRPr="008A37FD">
        <w:rPr>
          <w:rFonts w:asciiTheme="minorHAnsi" w:hAnsiTheme="minorHAnsi" w:cstheme="minorHAnsi"/>
        </w:rPr>
        <w:t>changes;</w:t>
      </w:r>
      <w:proofErr w:type="gramEnd"/>
    </w:p>
    <w:p w14:paraId="10A2B5F6"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 xml:space="preserve">Ensuring the annual review of </w:t>
      </w:r>
      <w:proofErr w:type="gramStart"/>
      <w:r w:rsidRPr="008A37FD">
        <w:rPr>
          <w:rFonts w:asciiTheme="minorHAnsi" w:hAnsiTheme="minorHAnsi" w:cstheme="minorHAnsi"/>
        </w:rPr>
        <w:t>practice based</w:t>
      </w:r>
      <w:proofErr w:type="gramEnd"/>
      <w:r w:rsidRPr="008A37FD">
        <w:rPr>
          <w:rFonts w:asciiTheme="minorHAnsi" w:hAnsiTheme="minorHAnsi" w:cstheme="minorHAnsi"/>
        </w:rPr>
        <w:t xml:space="preserve"> learning takes account of the issues raised through feedback from Personal academic tutors students and clinical sites</w:t>
      </w:r>
    </w:p>
    <w:p w14:paraId="4D2B688C"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To communicate allocation of placements to students and to clinical sites</w:t>
      </w:r>
    </w:p>
    <w:p w14:paraId="155695F5"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 xml:space="preserve">To respond to issues raised by students through </w:t>
      </w:r>
      <w:r>
        <w:rPr>
          <w:rFonts w:asciiTheme="minorHAnsi" w:hAnsiTheme="minorHAnsi" w:cstheme="minorHAnsi"/>
        </w:rPr>
        <w:t xml:space="preserve">their feedback </w:t>
      </w:r>
      <w:proofErr w:type="gramStart"/>
      <w:r>
        <w:rPr>
          <w:rFonts w:asciiTheme="minorHAnsi" w:hAnsiTheme="minorHAnsi" w:cstheme="minorHAnsi"/>
        </w:rPr>
        <w:t>survey</w:t>
      </w:r>
      <w:proofErr w:type="gramEnd"/>
    </w:p>
    <w:p w14:paraId="35C39C57"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To raise issues causing concern from student feedback to the sites as appropriate</w:t>
      </w:r>
    </w:p>
    <w:p w14:paraId="2C518242"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lastRenderedPageBreak/>
        <w:t xml:space="preserve">To collaborate with other partners </w:t>
      </w:r>
      <w:proofErr w:type="gramStart"/>
      <w:r w:rsidRPr="008A37FD">
        <w:rPr>
          <w:rFonts w:asciiTheme="minorHAnsi" w:hAnsiTheme="minorHAnsi" w:cstheme="minorHAnsi"/>
        </w:rPr>
        <w:t>e.g.</w:t>
      </w:r>
      <w:proofErr w:type="gramEnd"/>
      <w:r w:rsidRPr="008A37FD">
        <w:rPr>
          <w:rFonts w:asciiTheme="minorHAnsi" w:hAnsiTheme="minorHAnsi" w:cstheme="minorHAnsi"/>
        </w:rPr>
        <w:t xml:space="preserve"> NES in the development of practice-based learning</w:t>
      </w:r>
    </w:p>
    <w:p w14:paraId="4DFEF0D9" w14:textId="77777777" w:rsidR="00912C2D" w:rsidRPr="008A37FD" w:rsidRDefault="00912C2D" w:rsidP="00912C2D">
      <w:pPr>
        <w:numPr>
          <w:ilvl w:val="0"/>
          <w:numId w:val="30"/>
        </w:numPr>
        <w:spacing w:line="25" w:lineRule="atLeast"/>
        <w:ind w:left="714" w:hanging="357"/>
        <w:rPr>
          <w:rFonts w:asciiTheme="minorHAnsi" w:hAnsiTheme="minorHAnsi" w:cstheme="minorHAnsi"/>
        </w:rPr>
      </w:pPr>
      <w:r w:rsidRPr="008A37FD">
        <w:rPr>
          <w:rFonts w:asciiTheme="minorHAnsi" w:hAnsiTheme="minorHAnsi" w:cstheme="minorHAnsi"/>
        </w:rPr>
        <w:t>To support Personal Academic tutors as they act as first point of contact for both students and practice educators on placement.</w:t>
      </w:r>
    </w:p>
    <w:p w14:paraId="486A8AA0" w14:textId="77777777" w:rsidR="00912C2D" w:rsidRPr="008A37FD" w:rsidRDefault="00912C2D" w:rsidP="00912C2D">
      <w:pPr>
        <w:numPr>
          <w:ilvl w:val="0"/>
          <w:numId w:val="30"/>
        </w:numPr>
        <w:spacing w:line="25" w:lineRule="atLeast"/>
        <w:ind w:left="714" w:hanging="357"/>
        <w:jc w:val="both"/>
        <w:rPr>
          <w:rFonts w:asciiTheme="minorHAnsi" w:hAnsiTheme="minorHAnsi" w:cstheme="minorHAnsi"/>
        </w:rPr>
      </w:pPr>
      <w:r w:rsidRPr="008A37FD">
        <w:rPr>
          <w:rFonts w:asciiTheme="minorHAnsi" w:hAnsiTheme="minorHAnsi" w:cstheme="minorHAnsi"/>
        </w:rPr>
        <w:t>As placement module co-ordinators to validate and supply assessment data for examination boards</w:t>
      </w:r>
    </w:p>
    <w:p w14:paraId="3A54F524" w14:textId="77777777" w:rsidR="00912C2D" w:rsidRPr="008A37FD" w:rsidRDefault="00912C2D" w:rsidP="00912C2D">
      <w:pPr>
        <w:numPr>
          <w:ilvl w:val="0"/>
          <w:numId w:val="30"/>
        </w:numPr>
        <w:spacing w:line="25" w:lineRule="atLeast"/>
        <w:jc w:val="both"/>
        <w:rPr>
          <w:rFonts w:asciiTheme="minorHAnsi" w:hAnsiTheme="minorHAnsi" w:cstheme="minorHAnsi"/>
        </w:rPr>
      </w:pPr>
      <w:r w:rsidRPr="008A37FD">
        <w:rPr>
          <w:rFonts w:asciiTheme="minorHAnsi" w:hAnsiTheme="minorHAnsi" w:cstheme="minorHAnsi"/>
        </w:rPr>
        <w:t xml:space="preserve"> To update all placement related materials within the various media utilised</w:t>
      </w:r>
    </w:p>
    <w:p w14:paraId="684D37D3" w14:textId="77777777" w:rsidR="00912C2D" w:rsidRPr="008A37FD" w:rsidRDefault="00912C2D" w:rsidP="00912C2D">
      <w:pPr>
        <w:tabs>
          <w:tab w:val="left" w:pos="180"/>
        </w:tabs>
        <w:spacing w:line="25" w:lineRule="atLeast"/>
        <w:jc w:val="both"/>
        <w:rPr>
          <w:rFonts w:asciiTheme="minorHAnsi" w:hAnsiTheme="minorHAnsi" w:cstheme="minorHAnsi"/>
        </w:rPr>
      </w:pPr>
    </w:p>
    <w:p w14:paraId="75637A02" w14:textId="77777777" w:rsidR="00912C2D" w:rsidRPr="008A37FD" w:rsidRDefault="00912C2D" w:rsidP="00912C2D">
      <w:pPr>
        <w:jc w:val="both"/>
        <w:rPr>
          <w:rFonts w:asciiTheme="minorHAnsi" w:hAnsiTheme="minorHAnsi" w:cstheme="minorHAnsi"/>
          <w:b/>
          <w:bCs/>
          <w:i/>
        </w:rPr>
      </w:pPr>
      <w:r w:rsidRPr="008A37FD">
        <w:rPr>
          <w:rFonts w:asciiTheme="minorHAnsi" w:hAnsiTheme="minorHAnsi" w:cstheme="minorHAnsi"/>
          <w:b/>
          <w:bCs/>
          <w:i/>
        </w:rPr>
        <w:t>Personal Academic tutors are responsible for:</w:t>
      </w:r>
    </w:p>
    <w:p w14:paraId="044C8F33" w14:textId="77777777" w:rsidR="00912C2D" w:rsidRPr="008A37FD" w:rsidRDefault="00912C2D" w:rsidP="00912C2D">
      <w:pPr>
        <w:pStyle w:val="ListParagraph"/>
        <w:numPr>
          <w:ilvl w:val="0"/>
          <w:numId w:val="43"/>
        </w:numPr>
        <w:jc w:val="both"/>
        <w:rPr>
          <w:rFonts w:asciiTheme="minorHAnsi" w:hAnsiTheme="minorHAnsi" w:cstheme="minorHAnsi"/>
        </w:rPr>
      </w:pPr>
      <w:r w:rsidRPr="008A37FD">
        <w:rPr>
          <w:rFonts w:asciiTheme="minorHAnsi" w:hAnsiTheme="minorHAnsi" w:cstheme="minorHAnsi"/>
        </w:rPr>
        <w:t xml:space="preserve">Contacting the practice educator approximately </w:t>
      </w:r>
      <w:proofErr w:type="gramStart"/>
      <w:r w:rsidRPr="008A37FD">
        <w:rPr>
          <w:rFonts w:asciiTheme="minorHAnsi" w:hAnsiTheme="minorHAnsi" w:cstheme="minorHAnsi"/>
        </w:rPr>
        <w:t>half way</w:t>
      </w:r>
      <w:proofErr w:type="gramEnd"/>
      <w:r w:rsidRPr="008A37FD">
        <w:rPr>
          <w:rFonts w:asciiTheme="minorHAnsi" w:hAnsiTheme="minorHAnsi" w:cstheme="minorHAnsi"/>
        </w:rPr>
        <w:t xml:space="preserve"> through a placement to initiate a conversation about the student’s progress.</w:t>
      </w:r>
    </w:p>
    <w:p w14:paraId="081E3D5F" w14:textId="77777777" w:rsidR="00912C2D" w:rsidRPr="008A37FD" w:rsidRDefault="00912C2D" w:rsidP="00912C2D">
      <w:pPr>
        <w:pStyle w:val="ListParagraph"/>
        <w:numPr>
          <w:ilvl w:val="0"/>
          <w:numId w:val="43"/>
        </w:numPr>
        <w:jc w:val="both"/>
        <w:rPr>
          <w:rFonts w:asciiTheme="minorHAnsi" w:hAnsiTheme="minorHAnsi" w:cstheme="minorHAnsi"/>
        </w:rPr>
      </w:pPr>
      <w:r w:rsidRPr="008A37FD">
        <w:rPr>
          <w:rFonts w:asciiTheme="minorHAnsi" w:hAnsiTheme="minorHAnsi" w:cstheme="minorHAnsi"/>
        </w:rPr>
        <w:t>Responding in an appropriate manner to any concerns raised</w:t>
      </w:r>
    </w:p>
    <w:p w14:paraId="0B250E93" w14:textId="77777777" w:rsidR="00912C2D" w:rsidRPr="008A37FD" w:rsidRDefault="00912C2D" w:rsidP="00912C2D">
      <w:pPr>
        <w:pStyle w:val="ListParagraph"/>
        <w:numPr>
          <w:ilvl w:val="0"/>
          <w:numId w:val="43"/>
        </w:numPr>
        <w:jc w:val="both"/>
        <w:rPr>
          <w:rFonts w:asciiTheme="minorHAnsi" w:hAnsiTheme="minorHAnsi" w:cstheme="minorHAnsi"/>
        </w:rPr>
      </w:pPr>
      <w:r w:rsidRPr="008A37FD">
        <w:rPr>
          <w:rFonts w:asciiTheme="minorHAnsi" w:hAnsiTheme="minorHAnsi" w:cstheme="minorHAnsi"/>
        </w:rPr>
        <w:t>Liaising with the PBL coordinators as necessary to follow up any concerns.</w:t>
      </w:r>
    </w:p>
    <w:p w14:paraId="27ACE58F" w14:textId="77777777" w:rsidR="00912C2D" w:rsidRPr="008A37FD" w:rsidRDefault="00912C2D" w:rsidP="00912C2D">
      <w:pPr>
        <w:pStyle w:val="ListParagraph"/>
        <w:numPr>
          <w:ilvl w:val="0"/>
          <w:numId w:val="43"/>
        </w:numPr>
        <w:jc w:val="both"/>
        <w:rPr>
          <w:rFonts w:asciiTheme="minorHAnsi" w:hAnsiTheme="minorHAnsi" w:cstheme="minorHAnsi"/>
        </w:rPr>
      </w:pPr>
      <w:r w:rsidRPr="008A37FD">
        <w:rPr>
          <w:rFonts w:asciiTheme="minorHAnsi" w:hAnsiTheme="minorHAnsi" w:cstheme="minorHAnsi"/>
        </w:rPr>
        <w:t>Arranging a follow up call or visit in response to any concerns during the placement.</w:t>
      </w:r>
    </w:p>
    <w:p w14:paraId="2EEF75B8" w14:textId="77777777" w:rsidR="00912C2D" w:rsidRPr="008A37FD" w:rsidRDefault="00912C2D" w:rsidP="00912C2D">
      <w:pPr>
        <w:pStyle w:val="ListParagraph"/>
        <w:jc w:val="both"/>
        <w:rPr>
          <w:rFonts w:asciiTheme="minorHAnsi" w:hAnsiTheme="minorHAnsi" w:cstheme="minorHAnsi"/>
        </w:rPr>
      </w:pPr>
    </w:p>
    <w:p w14:paraId="3383D45C" w14:textId="77777777" w:rsidR="00912C2D" w:rsidRPr="008A37FD" w:rsidRDefault="00912C2D" w:rsidP="00912C2D">
      <w:pPr>
        <w:jc w:val="both"/>
        <w:rPr>
          <w:rFonts w:asciiTheme="minorHAnsi" w:hAnsiTheme="minorHAnsi" w:cstheme="minorHAnsi"/>
          <w:b/>
          <w:bCs/>
          <w:i/>
        </w:rPr>
      </w:pPr>
      <w:r w:rsidRPr="008A37FD">
        <w:rPr>
          <w:rFonts w:asciiTheme="minorHAnsi" w:hAnsiTheme="minorHAnsi" w:cstheme="minorHAnsi"/>
          <w:b/>
          <w:bCs/>
          <w:i/>
        </w:rPr>
        <w:t>The placement administrator is responsible for:</w:t>
      </w:r>
    </w:p>
    <w:p w14:paraId="63768FF5" w14:textId="77777777" w:rsidR="00912C2D" w:rsidRPr="008A37FD" w:rsidRDefault="00912C2D" w:rsidP="00912C2D">
      <w:pPr>
        <w:numPr>
          <w:ilvl w:val="0"/>
          <w:numId w:val="44"/>
        </w:numPr>
        <w:jc w:val="both"/>
        <w:rPr>
          <w:rFonts w:asciiTheme="minorHAnsi" w:hAnsiTheme="minorHAnsi" w:cstheme="minorHAnsi"/>
          <w:bCs/>
        </w:rPr>
      </w:pPr>
      <w:r w:rsidRPr="008A37FD">
        <w:rPr>
          <w:rFonts w:asciiTheme="minorHAnsi" w:hAnsiTheme="minorHAnsi" w:cstheme="minorHAnsi"/>
          <w:bCs/>
        </w:rPr>
        <w:t xml:space="preserve">Distributing and then collating the placement offer forms from all placement </w:t>
      </w:r>
      <w:proofErr w:type="gramStart"/>
      <w:r w:rsidRPr="008A37FD">
        <w:rPr>
          <w:rFonts w:asciiTheme="minorHAnsi" w:hAnsiTheme="minorHAnsi" w:cstheme="minorHAnsi"/>
          <w:bCs/>
        </w:rPr>
        <w:t>sites</w:t>
      </w:r>
      <w:proofErr w:type="gramEnd"/>
    </w:p>
    <w:p w14:paraId="567D8F3B" w14:textId="494A8C2A" w:rsidR="00912C2D" w:rsidRPr="008A37FD" w:rsidRDefault="00912C2D" w:rsidP="00912C2D">
      <w:pPr>
        <w:numPr>
          <w:ilvl w:val="0"/>
          <w:numId w:val="44"/>
        </w:numPr>
        <w:rPr>
          <w:rFonts w:asciiTheme="minorHAnsi" w:hAnsiTheme="minorHAnsi" w:cstheme="minorHAnsi"/>
          <w:bCs/>
        </w:rPr>
      </w:pPr>
      <w:r w:rsidRPr="008A37FD">
        <w:rPr>
          <w:rFonts w:asciiTheme="minorHAnsi" w:hAnsiTheme="minorHAnsi" w:cstheme="minorHAnsi"/>
          <w:bCs/>
        </w:rPr>
        <w:t xml:space="preserve">Liaising with the </w:t>
      </w:r>
      <w:r w:rsidR="00BD1EC3">
        <w:rPr>
          <w:rFonts w:asciiTheme="minorHAnsi" w:hAnsiTheme="minorHAnsi" w:cstheme="minorHAnsi"/>
          <w:bCs/>
        </w:rPr>
        <w:t>local</w:t>
      </w:r>
      <w:r w:rsidRPr="008A37FD">
        <w:rPr>
          <w:rFonts w:asciiTheme="minorHAnsi" w:hAnsiTheme="minorHAnsi" w:cstheme="minorHAnsi"/>
          <w:bCs/>
        </w:rPr>
        <w:t xml:space="preserve"> coordinators with regard to collation of placement offers and any ongoing </w:t>
      </w:r>
      <w:proofErr w:type="gramStart"/>
      <w:r w:rsidRPr="008A37FD">
        <w:rPr>
          <w:rFonts w:asciiTheme="minorHAnsi" w:hAnsiTheme="minorHAnsi" w:cstheme="minorHAnsi"/>
          <w:bCs/>
        </w:rPr>
        <w:t>changes</w:t>
      </w:r>
      <w:proofErr w:type="gramEnd"/>
    </w:p>
    <w:p w14:paraId="29ECB37C" w14:textId="77777777" w:rsidR="00912C2D" w:rsidRPr="008A37FD" w:rsidRDefault="00912C2D" w:rsidP="00912C2D">
      <w:pPr>
        <w:numPr>
          <w:ilvl w:val="0"/>
          <w:numId w:val="44"/>
        </w:numPr>
        <w:rPr>
          <w:rFonts w:asciiTheme="minorHAnsi" w:hAnsiTheme="minorHAnsi" w:cstheme="minorHAnsi"/>
          <w:bCs/>
        </w:rPr>
      </w:pPr>
      <w:r w:rsidRPr="008A37FD">
        <w:rPr>
          <w:rFonts w:asciiTheme="minorHAnsi" w:hAnsiTheme="minorHAnsi" w:cstheme="minorHAnsi"/>
          <w:bCs/>
        </w:rPr>
        <w:t xml:space="preserve">Fielding any enquiries around the administrative aspects of practice based </w:t>
      </w:r>
      <w:proofErr w:type="gramStart"/>
      <w:r w:rsidRPr="008A37FD">
        <w:rPr>
          <w:rFonts w:asciiTheme="minorHAnsi" w:hAnsiTheme="minorHAnsi" w:cstheme="minorHAnsi"/>
          <w:bCs/>
        </w:rPr>
        <w:t>learning</w:t>
      </w:r>
      <w:proofErr w:type="gramEnd"/>
    </w:p>
    <w:p w14:paraId="78AE68D8" w14:textId="77777777" w:rsidR="00912C2D" w:rsidRPr="008A37FD" w:rsidRDefault="00912C2D" w:rsidP="00912C2D">
      <w:pPr>
        <w:numPr>
          <w:ilvl w:val="0"/>
          <w:numId w:val="44"/>
        </w:numPr>
        <w:rPr>
          <w:rFonts w:asciiTheme="minorHAnsi" w:hAnsiTheme="minorHAnsi" w:cstheme="minorHAnsi"/>
          <w:bCs/>
        </w:rPr>
      </w:pPr>
      <w:r w:rsidRPr="008A37FD">
        <w:rPr>
          <w:rFonts w:asciiTheme="minorHAnsi" w:hAnsiTheme="minorHAnsi" w:cstheme="minorHAnsi"/>
          <w:bCs/>
        </w:rPr>
        <w:t xml:space="preserve">Being a point of contact for students on placement to report absences from </w:t>
      </w:r>
      <w:proofErr w:type="gramStart"/>
      <w:r w:rsidRPr="008A37FD">
        <w:rPr>
          <w:rFonts w:asciiTheme="minorHAnsi" w:hAnsiTheme="minorHAnsi" w:cstheme="minorHAnsi"/>
          <w:bCs/>
        </w:rPr>
        <w:t>placement</w:t>
      </w:r>
      <w:proofErr w:type="gramEnd"/>
    </w:p>
    <w:p w14:paraId="55F92DA3" w14:textId="3B550BC4" w:rsidR="00912C2D" w:rsidRPr="008A37FD" w:rsidRDefault="00912C2D" w:rsidP="00912C2D">
      <w:pPr>
        <w:numPr>
          <w:ilvl w:val="0"/>
          <w:numId w:val="44"/>
        </w:numPr>
        <w:rPr>
          <w:rFonts w:asciiTheme="minorHAnsi" w:hAnsiTheme="minorHAnsi" w:cstheme="minorHAnsi"/>
          <w:bCs/>
        </w:rPr>
      </w:pPr>
      <w:r w:rsidRPr="008A37FD">
        <w:rPr>
          <w:rFonts w:asciiTheme="minorHAnsi" w:hAnsiTheme="minorHAnsi" w:cstheme="minorHAnsi"/>
          <w:bCs/>
        </w:rPr>
        <w:t xml:space="preserve">Collating the placement checklists and placement information from each </w:t>
      </w:r>
      <w:r w:rsidR="00BD1EC3">
        <w:rPr>
          <w:rFonts w:asciiTheme="minorHAnsi" w:hAnsiTheme="minorHAnsi" w:cstheme="minorHAnsi"/>
          <w:bCs/>
        </w:rPr>
        <w:t xml:space="preserve">placement </w:t>
      </w:r>
      <w:r w:rsidRPr="008A37FD">
        <w:rPr>
          <w:rFonts w:asciiTheme="minorHAnsi" w:hAnsiTheme="minorHAnsi" w:cstheme="minorHAnsi"/>
          <w:bCs/>
        </w:rPr>
        <w:t>site</w:t>
      </w:r>
    </w:p>
    <w:p w14:paraId="5358BA21" w14:textId="77777777" w:rsidR="00912C2D" w:rsidRPr="008A37FD" w:rsidRDefault="00912C2D" w:rsidP="00912C2D">
      <w:pPr>
        <w:ind w:left="720"/>
        <w:rPr>
          <w:rFonts w:asciiTheme="minorHAnsi" w:hAnsiTheme="minorHAnsi" w:cstheme="minorHAnsi"/>
          <w:bCs/>
        </w:rPr>
      </w:pPr>
    </w:p>
    <w:p w14:paraId="0DE95DC1" w14:textId="6F675892" w:rsidR="00912C2D" w:rsidRPr="008A37FD" w:rsidRDefault="00912C2D" w:rsidP="00912C2D">
      <w:pPr>
        <w:jc w:val="both"/>
        <w:rPr>
          <w:rFonts w:asciiTheme="minorHAnsi" w:hAnsiTheme="minorHAnsi" w:cstheme="minorHAnsi"/>
          <w:b/>
          <w:bCs/>
          <w:i/>
        </w:rPr>
      </w:pPr>
      <w:r w:rsidRPr="008A37FD">
        <w:rPr>
          <w:rFonts w:asciiTheme="minorHAnsi" w:hAnsiTheme="minorHAnsi" w:cstheme="minorHAnsi"/>
          <w:b/>
          <w:bCs/>
          <w:i/>
        </w:rPr>
        <w:t xml:space="preserve">The </w:t>
      </w:r>
      <w:proofErr w:type="gramStart"/>
      <w:r w:rsidR="00E11737">
        <w:rPr>
          <w:rFonts w:asciiTheme="minorHAnsi" w:hAnsiTheme="minorHAnsi" w:cstheme="minorHAnsi"/>
          <w:b/>
          <w:bCs/>
          <w:i/>
        </w:rPr>
        <w:t>School</w:t>
      </w:r>
      <w:proofErr w:type="gramEnd"/>
      <w:r w:rsidR="00E11737">
        <w:rPr>
          <w:rFonts w:asciiTheme="minorHAnsi" w:hAnsiTheme="minorHAnsi" w:cstheme="minorHAnsi"/>
          <w:b/>
          <w:bCs/>
          <w:i/>
        </w:rPr>
        <w:t xml:space="preserve"> Office</w:t>
      </w:r>
      <w:r w:rsidRPr="008A37FD">
        <w:rPr>
          <w:rFonts w:asciiTheme="minorHAnsi" w:hAnsiTheme="minorHAnsi" w:cstheme="minorHAnsi"/>
          <w:b/>
          <w:bCs/>
          <w:i/>
        </w:rPr>
        <w:t xml:space="preserve"> is responsible for:</w:t>
      </w:r>
    </w:p>
    <w:p w14:paraId="4CBE7FD1" w14:textId="77777777" w:rsidR="00912C2D" w:rsidRPr="008A37FD" w:rsidRDefault="00912C2D" w:rsidP="00912C2D">
      <w:pPr>
        <w:pStyle w:val="ListParagraph"/>
        <w:numPr>
          <w:ilvl w:val="0"/>
          <w:numId w:val="41"/>
        </w:numPr>
        <w:jc w:val="both"/>
        <w:rPr>
          <w:rFonts w:asciiTheme="minorHAnsi" w:hAnsiTheme="minorHAnsi" w:cstheme="minorHAnsi"/>
        </w:rPr>
      </w:pPr>
      <w:r w:rsidRPr="008A37FD">
        <w:rPr>
          <w:rFonts w:asciiTheme="minorHAnsi" w:hAnsiTheme="minorHAnsi" w:cstheme="minorHAnsi"/>
        </w:rPr>
        <w:t xml:space="preserve">Checking and countersigning Protection of Vulnerable Groups scheme record membership applications (ensuring that all have been received prior to placement. </w:t>
      </w:r>
    </w:p>
    <w:p w14:paraId="433A5270" w14:textId="77777777" w:rsidR="00912C2D" w:rsidRPr="008A37FD" w:rsidRDefault="00912C2D" w:rsidP="00912C2D">
      <w:pPr>
        <w:pStyle w:val="ListParagraph"/>
        <w:numPr>
          <w:ilvl w:val="0"/>
          <w:numId w:val="41"/>
        </w:numPr>
        <w:jc w:val="both"/>
        <w:rPr>
          <w:rFonts w:asciiTheme="minorHAnsi" w:hAnsiTheme="minorHAnsi" w:cstheme="minorHAnsi"/>
        </w:rPr>
      </w:pPr>
      <w:r w:rsidRPr="008A37FD">
        <w:rPr>
          <w:rFonts w:asciiTheme="minorHAnsi" w:hAnsiTheme="minorHAnsi" w:cstheme="minorHAnsi"/>
        </w:rPr>
        <w:t>Organising and coordinating Health Clearance Appointments prior to students commencing placement</w:t>
      </w:r>
    </w:p>
    <w:p w14:paraId="2F79608A" w14:textId="77777777" w:rsidR="00912C2D" w:rsidRPr="008A37FD" w:rsidRDefault="00912C2D" w:rsidP="00912C2D">
      <w:pPr>
        <w:pStyle w:val="ListParagraph"/>
        <w:numPr>
          <w:ilvl w:val="0"/>
          <w:numId w:val="41"/>
        </w:numPr>
        <w:jc w:val="both"/>
        <w:rPr>
          <w:rFonts w:asciiTheme="minorHAnsi" w:hAnsiTheme="minorHAnsi" w:cstheme="minorHAnsi"/>
        </w:rPr>
      </w:pPr>
      <w:r w:rsidRPr="008A37FD">
        <w:rPr>
          <w:rFonts w:asciiTheme="minorHAnsi" w:hAnsiTheme="minorHAnsi" w:cstheme="minorHAnsi"/>
        </w:rPr>
        <w:t>Ensuring that students have appropriate Professional Indemnity Insurance prior to placement – this is most usually obtained via a Chartered Society of Physiotherapy Student membership.</w:t>
      </w:r>
    </w:p>
    <w:p w14:paraId="5E795D68" w14:textId="77777777" w:rsidR="00912C2D" w:rsidRPr="008A37FD" w:rsidRDefault="00912C2D" w:rsidP="00912C2D">
      <w:pPr>
        <w:pStyle w:val="ListParagraph"/>
        <w:numPr>
          <w:ilvl w:val="0"/>
          <w:numId w:val="41"/>
        </w:numPr>
        <w:jc w:val="both"/>
        <w:rPr>
          <w:rFonts w:asciiTheme="minorHAnsi" w:hAnsiTheme="minorHAnsi" w:cstheme="minorHAnsi"/>
        </w:rPr>
      </w:pPr>
      <w:r w:rsidRPr="008A37FD">
        <w:rPr>
          <w:rFonts w:asciiTheme="minorHAnsi" w:hAnsiTheme="minorHAnsi" w:cstheme="minorHAnsi"/>
        </w:rPr>
        <w:t>Organising provision of name badges and NHS Scotland student uniforms to students</w:t>
      </w:r>
    </w:p>
    <w:p w14:paraId="71013F5C" w14:textId="77777777" w:rsidR="00912C2D" w:rsidRPr="008A37FD" w:rsidRDefault="00912C2D" w:rsidP="00912C2D">
      <w:pPr>
        <w:pStyle w:val="ListParagraph"/>
        <w:numPr>
          <w:ilvl w:val="0"/>
          <w:numId w:val="41"/>
        </w:numPr>
        <w:jc w:val="both"/>
        <w:rPr>
          <w:rFonts w:asciiTheme="minorHAnsi" w:hAnsiTheme="minorHAnsi" w:cstheme="minorHAnsi"/>
        </w:rPr>
      </w:pPr>
      <w:r w:rsidRPr="008A37FD">
        <w:rPr>
          <w:rFonts w:asciiTheme="minorHAnsi" w:hAnsiTheme="minorHAnsi" w:cstheme="minorHAnsi"/>
        </w:rPr>
        <w:t>Providing secretarial support to the Health Sciences Practice placement Committee</w:t>
      </w:r>
    </w:p>
    <w:p w14:paraId="07A33EB1" w14:textId="77777777" w:rsidR="00912C2D" w:rsidRDefault="00912C2D" w:rsidP="00B72F78">
      <w:pPr>
        <w:pStyle w:val="Heading1"/>
        <w:spacing w:line="25" w:lineRule="atLeast"/>
        <w:jc w:val="both"/>
        <w:rPr>
          <w:rFonts w:asciiTheme="minorHAnsi" w:eastAsia="Arial Unicode MS" w:hAnsiTheme="minorHAnsi" w:cstheme="minorHAnsi"/>
        </w:rPr>
      </w:pPr>
    </w:p>
    <w:p w14:paraId="514B7A84" w14:textId="77777777" w:rsidR="00912C2D" w:rsidRDefault="00912C2D" w:rsidP="00B72F78">
      <w:pPr>
        <w:pStyle w:val="Heading1"/>
        <w:spacing w:line="25" w:lineRule="atLeast"/>
        <w:jc w:val="both"/>
        <w:rPr>
          <w:rFonts w:asciiTheme="minorHAnsi" w:eastAsia="Arial Unicode MS" w:hAnsiTheme="minorHAnsi" w:cstheme="minorHAnsi"/>
        </w:rPr>
      </w:pPr>
    </w:p>
    <w:p w14:paraId="054C5E11" w14:textId="5D20E058" w:rsidR="0073678B" w:rsidRPr="008A37FD" w:rsidRDefault="00C57FB8" w:rsidP="00B72F78">
      <w:pPr>
        <w:pStyle w:val="Heading1"/>
        <w:spacing w:line="25" w:lineRule="atLeast"/>
        <w:jc w:val="both"/>
        <w:rPr>
          <w:rFonts w:asciiTheme="minorHAnsi" w:eastAsia="Arial Unicode MS" w:hAnsiTheme="minorHAnsi" w:cstheme="minorHAnsi"/>
        </w:rPr>
      </w:pPr>
      <w:bookmarkStart w:id="318" w:name="_Toc88228462"/>
      <w:bookmarkStart w:id="319" w:name="_Toc88228674"/>
      <w:r w:rsidRPr="008A37FD">
        <w:rPr>
          <w:rFonts w:asciiTheme="minorHAnsi" w:eastAsia="Arial Unicode MS" w:hAnsiTheme="minorHAnsi" w:cstheme="minorHAnsi"/>
        </w:rPr>
        <w:t>H</w:t>
      </w:r>
      <w:r w:rsidR="0073678B" w:rsidRPr="008A37FD">
        <w:rPr>
          <w:rFonts w:asciiTheme="minorHAnsi" w:eastAsia="Arial Unicode MS" w:hAnsiTheme="minorHAnsi" w:cstheme="minorHAnsi"/>
        </w:rPr>
        <w:t>ealth and personal issues</w:t>
      </w:r>
      <w:bookmarkEnd w:id="240"/>
      <w:bookmarkEnd w:id="241"/>
      <w:bookmarkEnd w:id="242"/>
      <w:bookmarkEnd w:id="243"/>
      <w:bookmarkEnd w:id="244"/>
      <w:bookmarkEnd w:id="318"/>
      <w:bookmarkEnd w:id="319"/>
    </w:p>
    <w:p w14:paraId="635D9315" w14:textId="77777777" w:rsidR="0073678B" w:rsidRPr="008A37FD" w:rsidRDefault="0073678B"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Students may present with a range of health issues.  Below are examples of the consequences of such issues that may warrant a referral to a medical practitioner for an assessment.</w:t>
      </w:r>
    </w:p>
    <w:p w14:paraId="17E073E2" w14:textId="77777777" w:rsidR="0073678B" w:rsidRPr="008A37FD" w:rsidRDefault="0073678B" w:rsidP="00B72F78">
      <w:pPr>
        <w:spacing w:line="25" w:lineRule="atLeast"/>
        <w:jc w:val="both"/>
        <w:rPr>
          <w:rFonts w:asciiTheme="minorHAnsi" w:eastAsia="Arial Unicode MS" w:hAnsiTheme="minorHAnsi" w:cstheme="minorHAnsi"/>
        </w:rPr>
      </w:pPr>
    </w:p>
    <w:p w14:paraId="2B3E8ACF" w14:textId="77A60639" w:rsidR="0073678B" w:rsidRPr="008A37FD" w:rsidRDefault="0073678B" w:rsidP="00B72F78">
      <w:pPr>
        <w:numPr>
          <w:ilvl w:val="0"/>
          <w:numId w:val="14"/>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The student is regularly unable to work a 37</w:t>
      </w:r>
      <w:r w:rsidR="00855F46" w:rsidRPr="008A37FD">
        <w:rPr>
          <w:rFonts w:asciiTheme="minorHAnsi" w:eastAsia="Arial Unicode MS" w:hAnsiTheme="minorHAnsi" w:cstheme="minorHAnsi"/>
        </w:rPr>
        <w:t xml:space="preserve"> </w:t>
      </w:r>
      <w:proofErr w:type="gramStart"/>
      <w:r w:rsidR="00CD080D" w:rsidRPr="008A37FD">
        <w:rPr>
          <w:rFonts w:asciiTheme="minorHAnsi" w:eastAsia="Arial Unicode MS" w:hAnsiTheme="minorHAnsi" w:cstheme="minorHAnsi"/>
        </w:rPr>
        <w:t xml:space="preserve">½ </w:t>
      </w:r>
      <w:r w:rsidRPr="008A37FD">
        <w:rPr>
          <w:rFonts w:asciiTheme="minorHAnsi" w:eastAsia="Arial Unicode MS" w:hAnsiTheme="minorHAnsi" w:cstheme="minorHAnsi"/>
        </w:rPr>
        <w:t xml:space="preserve"> hour</w:t>
      </w:r>
      <w:proofErr w:type="gramEnd"/>
      <w:r w:rsidRPr="008A37FD">
        <w:rPr>
          <w:rFonts w:asciiTheme="minorHAnsi" w:eastAsia="Arial Unicode MS" w:hAnsiTheme="minorHAnsi" w:cstheme="minorHAnsi"/>
        </w:rPr>
        <w:t xml:space="preserve"> week whilst on placement </w:t>
      </w:r>
    </w:p>
    <w:p w14:paraId="195FED8F" w14:textId="77777777" w:rsidR="0073678B" w:rsidRPr="008A37FD" w:rsidRDefault="0073678B" w:rsidP="00B72F78">
      <w:pPr>
        <w:numPr>
          <w:ilvl w:val="0"/>
          <w:numId w:val="14"/>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The student is unable to engage in all/some manual handling </w:t>
      </w:r>
      <w:proofErr w:type="gramStart"/>
      <w:r w:rsidRPr="008A37FD">
        <w:rPr>
          <w:rFonts w:asciiTheme="minorHAnsi" w:eastAsia="Arial Unicode MS" w:hAnsiTheme="minorHAnsi" w:cstheme="minorHAnsi"/>
        </w:rPr>
        <w:t>activities</w:t>
      </w:r>
      <w:proofErr w:type="gramEnd"/>
    </w:p>
    <w:p w14:paraId="27DC5BE7" w14:textId="77777777" w:rsidR="00E4030A" w:rsidRDefault="0073678B" w:rsidP="00B72F78">
      <w:pPr>
        <w:numPr>
          <w:ilvl w:val="0"/>
          <w:numId w:val="14"/>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The student’s potential performance on placement is significantly </w:t>
      </w:r>
      <w:proofErr w:type="gramStart"/>
      <w:r w:rsidRPr="008A37FD">
        <w:rPr>
          <w:rFonts w:asciiTheme="minorHAnsi" w:eastAsia="Arial Unicode MS" w:hAnsiTheme="minorHAnsi" w:cstheme="minorHAnsi"/>
        </w:rPr>
        <w:t>compromised</w:t>
      </w:r>
      <w:proofErr w:type="gramEnd"/>
    </w:p>
    <w:p w14:paraId="006BBA5B" w14:textId="2F9606F4" w:rsidR="0073678B" w:rsidRPr="00E4030A" w:rsidRDefault="00E4030A" w:rsidP="00B72F78">
      <w:pPr>
        <w:numPr>
          <w:ilvl w:val="0"/>
          <w:numId w:val="14"/>
        </w:numPr>
        <w:spacing w:line="25" w:lineRule="atLeast"/>
        <w:jc w:val="both"/>
        <w:rPr>
          <w:rFonts w:asciiTheme="minorHAnsi" w:eastAsia="Arial Unicode MS" w:hAnsiTheme="minorHAnsi" w:cstheme="minorHAnsi"/>
        </w:rPr>
      </w:pPr>
      <w:r>
        <w:rPr>
          <w:rFonts w:asciiTheme="minorHAnsi" w:eastAsia="Arial Unicode MS" w:hAnsiTheme="minorHAnsi" w:cstheme="minorHAnsi"/>
        </w:rPr>
        <w:t>The student’s health issue</w:t>
      </w:r>
      <w:r w:rsidR="0073678B" w:rsidRPr="00E4030A">
        <w:rPr>
          <w:rFonts w:asciiTheme="minorHAnsi" w:eastAsia="Arial Unicode MS" w:hAnsiTheme="minorHAnsi" w:cstheme="minorHAnsi"/>
        </w:rPr>
        <w:t xml:space="preserve"> pose</w:t>
      </w:r>
      <w:r>
        <w:rPr>
          <w:rFonts w:asciiTheme="minorHAnsi" w:eastAsia="Arial Unicode MS" w:hAnsiTheme="minorHAnsi" w:cstheme="minorHAnsi"/>
        </w:rPr>
        <w:t>s</w:t>
      </w:r>
      <w:r w:rsidR="0073678B" w:rsidRPr="00E4030A">
        <w:rPr>
          <w:rFonts w:asciiTheme="minorHAnsi" w:eastAsia="Arial Unicode MS" w:hAnsiTheme="minorHAnsi" w:cstheme="minorHAnsi"/>
        </w:rPr>
        <w:t xml:space="preserve"> a potential risk either to patients, service delivery, to colleagues/staff members, or the student </w:t>
      </w:r>
      <w:r w:rsidR="00116060">
        <w:rPr>
          <w:rFonts w:asciiTheme="minorHAnsi" w:eastAsia="Arial Unicode MS" w:hAnsiTheme="minorHAnsi" w:cstheme="minorHAnsi"/>
        </w:rPr>
        <w:t>themselves</w:t>
      </w:r>
      <w:r w:rsidR="0073678B" w:rsidRPr="00E4030A">
        <w:rPr>
          <w:rFonts w:asciiTheme="minorHAnsi" w:eastAsia="Arial Unicode MS" w:hAnsiTheme="minorHAnsi" w:cstheme="minorHAnsi"/>
        </w:rPr>
        <w:t>, whilst on placement</w:t>
      </w:r>
    </w:p>
    <w:p w14:paraId="3FD8F114" w14:textId="11F864FE" w:rsidR="0073678B" w:rsidRPr="008A37FD" w:rsidRDefault="0073678B"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Any student experiencing health and</w:t>
      </w:r>
      <w:r w:rsidR="000D29B4" w:rsidRPr="008A37FD">
        <w:rPr>
          <w:rFonts w:asciiTheme="minorHAnsi" w:eastAsia="Arial Unicode MS" w:hAnsiTheme="minorHAnsi" w:cstheme="minorHAnsi"/>
        </w:rPr>
        <w:t>/</w:t>
      </w:r>
      <w:r w:rsidRPr="008A37FD">
        <w:rPr>
          <w:rFonts w:asciiTheme="minorHAnsi" w:eastAsia="Arial Unicode MS" w:hAnsiTheme="minorHAnsi" w:cstheme="minorHAnsi"/>
        </w:rPr>
        <w:t xml:space="preserve">or personal issues prior to commencing a placement should make an appointment to meet with their Personal Academic Tutor.  The Personal Academic Tutor and student may collaborate to develop a course of action in order that appropriate support measures and/or reasonable adjustments are in place for the duration of the placement.   This may involve the Programme Leader, the </w:t>
      </w:r>
      <w:r w:rsidR="000D29B4" w:rsidRPr="008A37FD">
        <w:rPr>
          <w:rFonts w:asciiTheme="minorHAnsi" w:eastAsia="Arial Unicode MS" w:hAnsiTheme="minorHAnsi" w:cstheme="minorHAnsi"/>
        </w:rPr>
        <w:t xml:space="preserve">Physiotherapy subject area </w:t>
      </w:r>
      <w:r w:rsidR="007E4D86" w:rsidRPr="008A37FD">
        <w:rPr>
          <w:rFonts w:asciiTheme="minorHAnsi" w:eastAsia="Arial Unicode MS" w:hAnsiTheme="minorHAnsi" w:cstheme="minorHAnsi"/>
        </w:rPr>
        <w:t xml:space="preserve">learning plan </w:t>
      </w:r>
      <w:r w:rsidR="000D29B4" w:rsidRPr="008A37FD">
        <w:rPr>
          <w:rFonts w:asciiTheme="minorHAnsi" w:eastAsia="Arial Unicode MS" w:hAnsiTheme="minorHAnsi" w:cstheme="minorHAnsi"/>
        </w:rPr>
        <w:t>c</w:t>
      </w:r>
      <w:r w:rsidRPr="008A37FD">
        <w:rPr>
          <w:rFonts w:asciiTheme="minorHAnsi" w:eastAsia="Arial Unicode MS" w:hAnsiTheme="minorHAnsi" w:cstheme="minorHAnsi"/>
        </w:rPr>
        <w:t>o-</w:t>
      </w:r>
      <w:r w:rsidR="000C0C73" w:rsidRPr="008A37FD">
        <w:rPr>
          <w:rFonts w:asciiTheme="minorHAnsi" w:eastAsia="Arial Unicode MS" w:hAnsiTheme="minorHAnsi" w:cstheme="minorHAnsi"/>
        </w:rPr>
        <w:t>ordinator,</w:t>
      </w:r>
      <w:r w:rsidR="00C6126A" w:rsidRPr="008A37FD">
        <w:rPr>
          <w:rFonts w:asciiTheme="minorHAnsi" w:eastAsia="Arial Unicode MS" w:hAnsiTheme="minorHAnsi" w:cstheme="minorHAnsi"/>
        </w:rPr>
        <w:t xml:space="preserve"> the Student Councillor, </w:t>
      </w:r>
      <w:r w:rsidRPr="008A37FD">
        <w:rPr>
          <w:rFonts w:asciiTheme="minorHAnsi" w:eastAsia="Arial Unicode MS" w:hAnsiTheme="minorHAnsi" w:cstheme="minorHAnsi"/>
        </w:rPr>
        <w:t xml:space="preserve">and the actual placement site as required.     </w:t>
      </w:r>
    </w:p>
    <w:p w14:paraId="00A552B4" w14:textId="77777777" w:rsidR="0073678B" w:rsidRPr="008A37FD" w:rsidRDefault="0073678B" w:rsidP="00B72F78">
      <w:pPr>
        <w:spacing w:line="25" w:lineRule="atLeast"/>
        <w:jc w:val="both"/>
        <w:rPr>
          <w:rFonts w:asciiTheme="minorHAnsi" w:eastAsia="Arial Unicode MS" w:hAnsiTheme="minorHAnsi" w:cstheme="minorHAnsi"/>
        </w:rPr>
      </w:pPr>
    </w:p>
    <w:p w14:paraId="61627870" w14:textId="77777777" w:rsidR="0073678B" w:rsidRPr="008A37FD" w:rsidRDefault="0073678B"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Following a discussion with the student, the Programme Leader may recommend the student consults a medical practitioner </w:t>
      </w:r>
      <w:proofErr w:type="gramStart"/>
      <w:r w:rsidRPr="008A37FD">
        <w:rPr>
          <w:rFonts w:asciiTheme="minorHAnsi" w:eastAsia="Arial Unicode MS" w:hAnsiTheme="minorHAnsi" w:cstheme="minorHAnsi"/>
        </w:rPr>
        <w:t>in order to</w:t>
      </w:r>
      <w:proofErr w:type="gramEnd"/>
      <w:r w:rsidRPr="008A37FD">
        <w:rPr>
          <w:rFonts w:asciiTheme="minorHAnsi" w:eastAsia="Arial Unicode MS" w:hAnsiTheme="minorHAnsi" w:cstheme="minorHAnsi"/>
        </w:rPr>
        <w:t xml:space="preserve"> obtain a full medical assessment on whether the student is able to commence the placement.  A supporting medical certificate must be obtained by the student and forwarded to the Programme Leader. </w:t>
      </w:r>
    </w:p>
    <w:p w14:paraId="19B3519C" w14:textId="77777777" w:rsidR="0073678B" w:rsidRPr="008A37FD" w:rsidRDefault="0073678B" w:rsidP="00B72F78">
      <w:pPr>
        <w:spacing w:line="25" w:lineRule="atLeast"/>
        <w:jc w:val="both"/>
        <w:rPr>
          <w:rFonts w:asciiTheme="minorHAnsi" w:eastAsia="Arial Unicode MS" w:hAnsiTheme="minorHAnsi" w:cstheme="minorHAnsi"/>
        </w:rPr>
      </w:pPr>
    </w:p>
    <w:p w14:paraId="0F4E825A" w14:textId="037AFD80" w:rsidR="0073678B" w:rsidRPr="008A37FD" w:rsidRDefault="0073678B"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If the student is unable to commence a placement, it will be </w:t>
      </w:r>
      <w:proofErr w:type="gramStart"/>
      <w:r w:rsidRPr="008A37FD">
        <w:rPr>
          <w:rFonts w:asciiTheme="minorHAnsi" w:eastAsia="Arial Unicode MS" w:hAnsiTheme="minorHAnsi" w:cstheme="minorHAnsi"/>
        </w:rPr>
        <w:t>deferred</w:t>
      </w:r>
      <w:proofErr w:type="gramEnd"/>
      <w:r w:rsidRPr="008A37FD">
        <w:rPr>
          <w:rFonts w:asciiTheme="minorHAnsi" w:eastAsia="Arial Unicode MS" w:hAnsiTheme="minorHAnsi" w:cstheme="minorHAnsi"/>
        </w:rPr>
        <w:t xml:space="preserve"> and the student will undertake another placement once </w:t>
      </w:r>
      <w:r w:rsidR="00116060">
        <w:rPr>
          <w:rFonts w:asciiTheme="minorHAnsi" w:eastAsia="Arial Unicode MS" w:hAnsiTheme="minorHAnsi" w:cstheme="minorHAnsi"/>
        </w:rPr>
        <w:t>they are</w:t>
      </w:r>
      <w:r w:rsidRPr="008A37FD">
        <w:rPr>
          <w:rFonts w:asciiTheme="minorHAnsi" w:eastAsia="Arial Unicode MS" w:hAnsiTheme="minorHAnsi" w:cstheme="minorHAnsi"/>
        </w:rPr>
        <w:t xml:space="preserve"> in sound health.  This may be subject to confirmation of fitness to practice by a medical </w:t>
      </w:r>
      <w:proofErr w:type="gramStart"/>
      <w:r w:rsidRPr="008A37FD">
        <w:rPr>
          <w:rFonts w:asciiTheme="minorHAnsi" w:eastAsia="Arial Unicode MS" w:hAnsiTheme="minorHAnsi" w:cstheme="minorHAnsi"/>
        </w:rPr>
        <w:t>practitioner</w:t>
      </w:r>
      <w:proofErr w:type="gramEnd"/>
    </w:p>
    <w:p w14:paraId="51EB5E68" w14:textId="77777777" w:rsidR="0073678B" w:rsidRPr="008A37FD" w:rsidRDefault="0073678B" w:rsidP="00B72F78">
      <w:pPr>
        <w:spacing w:line="25" w:lineRule="atLeast"/>
        <w:jc w:val="both"/>
        <w:rPr>
          <w:rFonts w:asciiTheme="minorHAnsi" w:eastAsia="Arial Unicode MS" w:hAnsiTheme="minorHAnsi" w:cstheme="minorHAnsi"/>
        </w:rPr>
      </w:pPr>
    </w:p>
    <w:p w14:paraId="4D919FF6" w14:textId="77777777" w:rsidR="0073678B" w:rsidRPr="008A37FD" w:rsidRDefault="0073678B" w:rsidP="00B72F78">
      <w:pPr>
        <w:pStyle w:val="BodyText"/>
        <w:spacing w:line="25" w:lineRule="atLeast"/>
        <w:jc w:val="both"/>
        <w:rPr>
          <w:rFonts w:asciiTheme="minorHAnsi" w:eastAsia="Arial Unicode MS" w:hAnsiTheme="minorHAnsi" w:cstheme="minorHAnsi"/>
          <w:sz w:val="24"/>
        </w:rPr>
      </w:pPr>
      <w:r w:rsidRPr="008A37FD">
        <w:rPr>
          <w:rFonts w:asciiTheme="minorHAnsi" w:eastAsia="Arial Unicode MS" w:hAnsiTheme="minorHAnsi" w:cstheme="minorHAnsi"/>
          <w:sz w:val="24"/>
        </w:rPr>
        <w:t xml:space="preserve">If sickness or other circumstances are affecting the grading of the placement this must be discussed with the student’s </w:t>
      </w:r>
      <w:r w:rsidR="000D29B4" w:rsidRPr="008A37FD">
        <w:rPr>
          <w:rFonts w:asciiTheme="minorHAnsi" w:eastAsia="Arial Unicode MS" w:hAnsiTheme="minorHAnsi" w:cstheme="minorHAnsi"/>
          <w:sz w:val="24"/>
        </w:rPr>
        <w:t>P</w:t>
      </w:r>
      <w:r w:rsidRPr="008A37FD">
        <w:rPr>
          <w:rFonts w:asciiTheme="minorHAnsi" w:eastAsia="Arial Unicode MS" w:hAnsiTheme="minorHAnsi" w:cstheme="minorHAnsi"/>
          <w:sz w:val="24"/>
        </w:rPr>
        <w:t xml:space="preserve">ersonal </w:t>
      </w:r>
      <w:r w:rsidR="007E4D86" w:rsidRPr="008A37FD">
        <w:rPr>
          <w:rFonts w:asciiTheme="minorHAnsi" w:eastAsia="Arial Unicode MS" w:hAnsiTheme="minorHAnsi" w:cstheme="minorHAnsi"/>
          <w:sz w:val="24"/>
        </w:rPr>
        <w:t>Academic Tutor</w:t>
      </w:r>
      <w:r w:rsidRPr="008A37FD">
        <w:rPr>
          <w:rFonts w:asciiTheme="minorHAnsi" w:eastAsia="Arial Unicode MS" w:hAnsiTheme="minorHAnsi" w:cstheme="minorHAnsi"/>
          <w:sz w:val="24"/>
        </w:rPr>
        <w:t xml:space="preserve"> and documented.  If the student is on placement, and chooses to remain on the placement, then the grading criteria must be adhered </w:t>
      </w:r>
      <w:proofErr w:type="gramStart"/>
      <w:r w:rsidRPr="008A37FD">
        <w:rPr>
          <w:rFonts w:asciiTheme="minorHAnsi" w:eastAsia="Arial Unicode MS" w:hAnsiTheme="minorHAnsi" w:cstheme="minorHAnsi"/>
          <w:sz w:val="24"/>
        </w:rPr>
        <w:t>to</w:t>
      </w:r>
      <w:proofErr w:type="gramEnd"/>
      <w:r w:rsidRPr="008A37FD">
        <w:rPr>
          <w:rFonts w:asciiTheme="minorHAnsi" w:eastAsia="Arial Unicode MS" w:hAnsiTheme="minorHAnsi" w:cstheme="minorHAnsi"/>
          <w:sz w:val="24"/>
        </w:rPr>
        <w:t xml:space="preserve"> and no allowances can be made which result in the required standards being unmet. </w:t>
      </w:r>
    </w:p>
    <w:p w14:paraId="66B27496" w14:textId="77777777" w:rsidR="0073678B" w:rsidRPr="008A37FD" w:rsidRDefault="0073678B" w:rsidP="00B72F78">
      <w:pPr>
        <w:spacing w:line="25" w:lineRule="atLeast"/>
        <w:jc w:val="both"/>
        <w:rPr>
          <w:rFonts w:asciiTheme="minorHAnsi" w:eastAsia="Arial Unicode MS" w:hAnsiTheme="minorHAnsi" w:cstheme="minorHAnsi"/>
        </w:rPr>
      </w:pPr>
    </w:p>
    <w:p w14:paraId="672F7EA0" w14:textId="18C589BA" w:rsidR="0073678B" w:rsidRPr="008A37FD" w:rsidRDefault="0073678B"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Students developing a health issue during placements that impacts on their performance are advised to discuss their situation with the </w:t>
      </w:r>
      <w:r w:rsidR="005E5C32" w:rsidRPr="008A37FD">
        <w:rPr>
          <w:rFonts w:asciiTheme="minorHAnsi" w:eastAsia="Arial Unicode MS" w:hAnsiTheme="minorHAnsi" w:cstheme="minorHAnsi"/>
        </w:rPr>
        <w:t>Practice educator</w:t>
      </w:r>
      <w:r w:rsidRPr="008A37FD">
        <w:rPr>
          <w:rFonts w:asciiTheme="minorHAnsi" w:eastAsia="Arial Unicode MS" w:hAnsiTheme="minorHAnsi" w:cstheme="minorHAnsi"/>
        </w:rPr>
        <w:t xml:space="preserve"> and their personal academic tutor.  The </w:t>
      </w:r>
      <w:r w:rsidR="000D29B4" w:rsidRPr="008A37FD">
        <w:rPr>
          <w:rFonts w:asciiTheme="minorHAnsi" w:eastAsia="Arial Unicode MS" w:hAnsiTheme="minorHAnsi" w:cstheme="minorHAnsi"/>
        </w:rPr>
        <w:t xml:space="preserve">Practice </w:t>
      </w:r>
      <w:r w:rsidRPr="008A37FD">
        <w:rPr>
          <w:rFonts w:asciiTheme="minorHAnsi" w:eastAsia="Arial Unicode MS" w:hAnsiTheme="minorHAnsi" w:cstheme="minorHAnsi"/>
        </w:rPr>
        <w:t xml:space="preserve">educator and personal academic tutor may recommend that the student consults a medical practitioner to obtain a supporting medical certificate providing confirmation of the student’s current health status and forward this to the Programme Leader. This may result in the placement being deferred, with the student commencing another placement when </w:t>
      </w:r>
      <w:r w:rsidR="00116060">
        <w:rPr>
          <w:rFonts w:asciiTheme="minorHAnsi" w:eastAsia="Arial Unicode MS" w:hAnsiTheme="minorHAnsi" w:cstheme="minorHAnsi"/>
        </w:rPr>
        <w:t>they are</w:t>
      </w:r>
      <w:r w:rsidRPr="008A37FD">
        <w:rPr>
          <w:rFonts w:asciiTheme="minorHAnsi" w:eastAsia="Arial Unicode MS" w:hAnsiTheme="minorHAnsi" w:cstheme="minorHAnsi"/>
        </w:rPr>
        <w:t xml:space="preserve"> in sound health, as a first attempt.</w:t>
      </w:r>
    </w:p>
    <w:p w14:paraId="24199BB0" w14:textId="77777777" w:rsidR="009749FC" w:rsidRPr="008A37FD" w:rsidRDefault="009749FC" w:rsidP="00B72F78">
      <w:pPr>
        <w:spacing w:line="25" w:lineRule="atLeast"/>
        <w:jc w:val="both"/>
        <w:rPr>
          <w:rFonts w:asciiTheme="minorHAnsi" w:hAnsiTheme="minorHAnsi" w:cstheme="minorHAnsi"/>
        </w:rPr>
      </w:pPr>
      <w:bookmarkStart w:id="320" w:name="_Toc285218375"/>
    </w:p>
    <w:p w14:paraId="386C7847" w14:textId="77777777" w:rsidR="00D53915" w:rsidRPr="007C1463" w:rsidRDefault="00D53915" w:rsidP="007C1463">
      <w:pPr>
        <w:pStyle w:val="Heading1"/>
        <w:jc w:val="left"/>
        <w:rPr>
          <w:rFonts w:asciiTheme="minorHAnsi" w:hAnsiTheme="minorHAnsi" w:cstheme="minorHAnsi"/>
        </w:rPr>
      </w:pPr>
      <w:bookmarkStart w:id="321" w:name="_Toc88228463"/>
      <w:bookmarkStart w:id="322" w:name="_Toc88228675"/>
      <w:r w:rsidRPr="007C1463">
        <w:rPr>
          <w:rFonts w:asciiTheme="minorHAnsi" w:hAnsiTheme="minorHAnsi" w:cstheme="minorHAnsi"/>
        </w:rPr>
        <w:t>Voided or deferred placement</w:t>
      </w:r>
      <w:bookmarkEnd w:id="321"/>
      <w:bookmarkEnd w:id="322"/>
    </w:p>
    <w:p w14:paraId="344F1B07" w14:textId="68360E9D" w:rsidR="00D53915" w:rsidRPr="008A37FD" w:rsidRDefault="00D53915" w:rsidP="00577054">
      <w:pPr>
        <w:jc w:val="both"/>
        <w:rPr>
          <w:rFonts w:asciiTheme="minorHAnsi" w:eastAsia="Arial Unicode MS" w:hAnsiTheme="minorHAnsi" w:cstheme="minorHAnsi"/>
        </w:rPr>
      </w:pPr>
      <w:r w:rsidRPr="008A37FD">
        <w:rPr>
          <w:rFonts w:asciiTheme="minorHAnsi" w:eastAsia="Arial Unicode MS" w:hAnsiTheme="minorHAnsi" w:cstheme="minorHAnsi"/>
        </w:rPr>
        <w:t xml:space="preserve">Where a placement is voided or deferred due to ECs or similar then the next placement undertaken will be the replacement for the voided or deferred placement and marked at the level of the original placement. It will be the </w:t>
      </w:r>
      <w:r w:rsidR="00AE7717" w:rsidRPr="00AF2E4B">
        <w:rPr>
          <w:rFonts w:asciiTheme="minorHAnsi" w:eastAsia="Arial Unicode MS" w:hAnsiTheme="minorHAnsi" w:cstheme="minorHAnsi"/>
          <w:b/>
        </w:rPr>
        <w:t>s</w:t>
      </w:r>
      <w:r w:rsidR="00AE7717" w:rsidRPr="008A37FD">
        <w:rPr>
          <w:rFonts w:asciiTheme="minorHAnsi" w:eastAsia="Arial Unicode MS" w:hAnsiTheme="minorHAnsi" w:cstheme="minorHAnsi"/>
          <w:b/>
        </w:rPr>
        <w:t>tudent’s</w:t>
      </w:r>
      <w:r w:rsidRPr="008A37FD">
        <w:rPr>
          <w:rFonts w:asciiTheme="minorHAnsi" w:eastAsia="Arial Unicode MS" w:hAnsiTheme="minorHAnsi" w:cstheme="minorHAnsi"/>
          <w:b/>
        </w:rPr>
        <w:t xml:space="preserve"> responsibility </w:t>
      </w:r>
      <w:r w:rsidRPr="008A37FD">
        <w:rPr>
          <w:rFonts w:asciiTheme="minorHAnsi" w:eastAsia="Arial Unicode MS" w:hAnsiTheme="minorHAnsi" w:cstheme="minorHAnsi"/>
        </w:rPr>
        <w:t xml:space="preserve">to explain to the practice educator that they had </w:t>
      </w:r>
      <w:r w:rsidR="00F25CAE" w:rsidRPr="008A37FD">
        <w:rPr>
          <w:rFonts w:asciiTheme="minorHAnsi" w:eastAsia="Arial Unicode MS" w:hAnsiTheme="minorHAnsi" w:cstheme="minorHAnsi"/>
        </w:rPr>
        <w:t>avoided</w:t>
      </w:r>
      <w:r w:rsidRPr="008A37FD">
        <w:rPr>
          <w:rFonts w:asciiTheme="minorHAnsi" w:eastAsia="Arial Unicode MS" w:hAnsiTheme="minorHAnsi" w:cstheme="minorHAnsi"/>
        </w:rPr>
        <w:t xml:space="preserve"> or deferred placement (although there is no expectation that they should disclose any reasons for this) and are now ‘catching up’ on their placements. </w:t>
      </w:r>
    </w:p>
    <w:p w14:paraId="59CCB036" w14:textId="77777777" w:rsidR="00CD7E26" w:rsidRPr="008A37FD" w:rsidRDefault="00CD7E26" w:rsidP="00577054">
      <w:pPr>
        <w:jc w:val="both"/>
        <w:rPr>
          <w:rFonts w:asciiTheme="minorHAnsi" w:eastAsia="Arial Unicode MS" w:hAnsiTheme="minorHAnsi" w:cstheme="minorHAnsi"/>
        </w:rPr>
      </w:pPr>
    </w:p>
    <w:p w14:paraId="0576876F" w14:textId="77777777" w:rsidR="0073678B" w:rsidRPr="008A37FD" w:rsidRDefault="00C6126A" w:rsidP="00B72F78">
      <w:pPr>
        <w:pStyle w:val="Heading1"/>
        <w:spacing w:line="25" w:lineRule="atLeast"/>
        <w:jc w:val="both"/>
        <w:rPr>
          <w:rFonts w:asciiTheme="minorHAnsi" w:hAnsiTheme="minorHAnsi" w:cstheme="minorHAnsi"/>
        </w:rPr>
      </w:pPr>
      <w:bookmarkStart w:id="323" w:name="_Toc88228464"/>
      <w:bookmarkStart w:id="324" w:name="_Toc88228676"/>
      <w:r w:rsidRPr="008A37FD">
        <w:rPr>
          <w:rFonts w:asciiTheme="minorHAnsi" w:hAnsiTheme="minorHAnsi" w:cstheme="minorHAnsi"/>
        </w:rPr>
        <w:lastRenderedPageBreak/>
        <w:t xml:space="preserve">Absence from </w:t>
      </w:r>
      <w:r w:rsidR="006F375D" w:rsidRPr="008A37FD">
        <w:rPr>
          <w:rFonts w:asciiTheme="minorHAnsi" w:hAnsiTheme="minorHAnsi" w:cstheme="minorHAnsi"/>
        </w:rPr>
        <w:t>p</w:t>
      </w:r>
      <w:r w:rsidRPr="008A37FD">
        <w:rPr>
          <w:rFonts w:asciiTheme="minorHAnsi" w:hAnsiTheme="minorHAnsi" w:cstheme="minorHAnsi"/>
        </w:rPr>
        <w:t>lacement</w:t>
      </w:r>
      <w:bookmarkEnd w:id="320"/>
      <w:bookmarkEnd w:id="323"/>
      <w:bookmarkEnd w:id="324"/>
      <w:r w:rsidRPr="008A37FD">
        <w:rPr>
          <w:rFonts w:asciiTheme="minorHAnsi" w:hAnsiTheme="minorHAnsi" w:cstheme="minorHAnsi"/>
        </w:rPr>
        <w:t xml:space="preserve"> </w:t>
      </w:r>
    </w:p>
    <w:p w14:paraId="2F364E4B" w14:textId="77777777" w:rsidR="0073678B" w:rsidRPr="008A37FD" w:rsidRDefault="0073678B" w:rsidP="00B72F78">
      <w:pPr>
        <w:spacing w:line="25" w:lineRule="atLeast"/>
        <w:jc w:val="both"/>
        <w:rPr>
          <w:rFonts w:asciiTheme="minorHAnsi" w:hAnsiTheme="minorHAnsi" w:cstheme="minorHAnsi"/>
        </w:rPr>
      </w:pPr>
    </w:p>
    <w:p w14:paraId="51666A16" w14:textId="72C29381" w:rsidR="0073678B" w:rsidRPr="008A37FD" w:rsidRDefault="00EA7A29" w:rsidP="00B72F78">
      <w:pPr>
        <w:spacing w:line="25" w:lineRule="atLeast"/>
        <w:jc w:val="both"/>
        <w:rPr>
          <w:rFonts w:asciiTheme="minorHAnsi" w:hAnsiTheme="minorHAnsi" w:cstheme="minorHAnsi"/>
        </w:rPr>
      </w:pPr>
      <w:r w:rsidRPr="008A37FD">
        <w:rPr>
          <w:rFonts w:asciiTheme="minorHAnsi" w:hAnsiTheme="minorHAnsi" w:cstheme="minorHAnsi"/>
        </w:rPr>
        <w:t>There</w:t>
      </w:r>
      <w:r w:rsidR="00C6126A" w:rsidRPr="008A37FD">
        <w:rPr>
          <w:rFonts w:asciiTheme="minorHAnsi" w:hAnsiTheme="minorHAnsi" w:cstheme="minorHAnsi"/>
        </w:rPr>
        <w:t xml:space="preserve"> is a programme specific regulation that </w:t>
      </w:r>
      <w:proofErr w:type="gramStart"/>
      <w:r w:rsidR="00C6126A" w:rsidRPr="008A37FD">
        <w:rPr>
          <w:rFonts w:asciiTheme="minorHAnsi" w:hAnsiTheme="minorHAnsi" w:cstheme="minorHAnsi"/>
        </w:rPr>
        <w:t>states</w:t>
      </w:r>
      <w:proofErr w:type="gramEnd"/>
    </w:p>
    <w:p w14:paraId="1C90EB33" w14:textId="77777777" w:rsidR="002F470F" w:rsidRPr="008A37FD" w:rsidRDefault="002F470F" w:rsidP="00577054">
      <w:pPr>
        <w:jc w:val="both"/>
        <w:rPr>
          <w:rFonts w:asciiTheme="minorHAnsi" w:hAnsiTheme="minorHAnsi" w:cstheme="minorHAnsi"/>
          <w:b/>
        </w:rPr>
      </w:pPr>
    </w:p>
    <w:p w14:paraId="6100BBD6" w14:textId="5A2EE17A" w:rsidR="00C6126A" w:rsidRPr="008A37FD" w:rsidRDefault="00C6126A" w:rsidP="00AF2E4B">
      <w:pPr>
        <w:spacing w:line="25" w:lineRule="atLeast"/>
        <w:jc w:val="both"/>
        <w:rPr>
          <w:rFonts w:asciiTheme="minorHAnsi" w:hAnsiTheme="minorHAnsi" w:cstheme="minorHAnsi"/>
          <w:b/>
          <w:i/>
        </w:rPr>
      </w:pPr>
      <w:r w:rsidRPr="008A37FD">
        <w:rPr>
          <w:rFonts w:asciiTheme="minorHAnsi" w:hAnsiTheme="minorHAnsi" w:cstheme="minorHAnsi"/>
          <w:b/>
          <w:i/>
        </w:rPr>
        <w:t xml:space="preserve">To be eligible to be assessed for a </w:t>
      </w:r>
      <w:r w:rsidR="006E0C00" w:rsidRPr="008A37FD">
        <w:rPr>
          <w:rFonts w:asciiTheme="minorHAnsi" w:hAnsiTheme="minorHAnsi" w:cstheme="minorHAnsi"/>
          <w:b/>
          <w:i/>
        </w:rPr>
        <w:t>practice</w:t>
      </w:r>
      <w:r w:rsidRPr="008A37FD">
        <w:rPr>
          <w:rFonts w:asciiTheme="minorHAnsi" w:hAnsiTheme="minorHAnsi" w:cstheme="minorHAnsi"/>
          <w:b/>
          <w:i/>
        </w:rPr>
        <w:t xml:space="preserve">-Based Learning placement, a student must normally complete </w:t>
      </w:r>
      <w:r w:rsidR="000D29B4" w:rsidRPr="008A37FD">
        <w:rPr>
          <w:rFonts w:asciiTheme="minorHAnsi" w:hAnsiTheme="minorHAnsi" w:cstheme="minorHAnsi"/>
          <w:b/>
          <w:i/>
        </w:rPr>
        <w:t>100</w:t>
      </w:r>
      <w:r w:rsidRPr="008A37FD">
        <w:rPr>
          <w:rFonts w:asciiTheme="minorHAnsi" w:hAnsiTheme="minorHAnsi" w:cstheme="minorHAnsi"/>
          <w:b/>
          <w:i/>
        </w:rPr>
        <w:t xml:space="preserve">% of the </w:t>
      </w:r>
      <w:r w:rsidR="006E0C00" w:rsidRPr="008A37FD">
        <w:rPr>
          <w:rFonts w:asciiTheme="minorHAnsi" w:hAnsiTheme="minorHAnsi" w:cstheme="minorHAnsi"/>
          <w:b/>
          <w:i/>
        </w:rPr>
        <w:t>stated available</w:t>
      </w:r>
      <w:r w:rsidRPr="008A37FD">
        <w:rPr>
          <w:rFonts w:asciiTheme="minorHAnsi" w:hAnsiTheme="minorHAnsi" w:cstheme="minorHAnsi"/>
          <w:b/>
          <w:i/>
        </w:rPr>
        <w:t xml:space="preserve"> placement</w:t>
      </w:r>
      <w:r w:rsidR="006E0C00" w:rsidRPr="008A37FD">
        <w:rPr>
          <w:rFonts w:asciiTheme="minorHAnsi" w:hAnsiTheme="minorHAnsi" w:cstheme="minorHAnsi"/>
          <w:b/>
          <w:i/>
        </w:rPr>
        <w:t xml:space="preserve"> </w:t>
      </w:r>
      <w:proofErr w:type="gramStart"/>
      <w:r w:rsidR="006E0C00" w:rsidRPr="008A37FD">
        <w:rPr>
          <w:rFonts w:asciiTheme="minorHAnsi" w:hAnsiTheme="minorHAnsi" w:cstheme="minorHAnsi"/>
          <w:b/>
          <w:i/>
        </w:rPr>
        <w:t>hours</w:t>
      </w:r>
      <w:proofErr w:type="gramEnd"/>
    </w:p>
    <w:p w14:paraId="7432E585" w14:textId="77777777" w:rsidR="00C6126A" w:rsidRPr="008A37FD" w:rsidRDefault="00C6126A" w:rsidP="00B72F78">
      <w:pPr>
        <w:spacing w:line="25" w:lineRule="atLeast"/>
        <w:jc w:val="both"/>
        <w:rPr>
          <w:rFonts w:asciiTheme="minorHAnsi" w:hAnsiTheme="minorHAnsi" w:cstheme="minorHAnsi"/>
        </w:rPr>
      </w:pPr>
    </w:p>
    <w:p w14:paraId="7C22B00E" w14:textId="77777777" w:rsidR="00C6126A" w:rsidRPr="008A37FD" w:rsidRDefault="006E0C00" w:rsidP="00577054">
      <w:pPr>
        <w:jc w:val="both"/>
        <w:rPr>
          <w:rFonts w:asciiTheme="minorHAnsi" w:hAnsiTheme="minorHAnsi" w:cstheme="minorHAnsi"/>
        </w:rPr>
      </w:pPr>
      <w:r w:rsidRPr="008A37FD">
        <w:rPr>
          <w:rFonts w:asciiTheme="minorHAnsi" w:hAnsiTheme="minorHAnsi" w:cstheme="minorHAnsi"/>
        </w:rPr>
        <w:t xml:space="preserve">In </w:t>
      </w:r>
      <w:proofErr w:type="gramStart"/>
      <w:r w:rsidRPr="008A37FD">
        <w:rPr>
          <w:rFonts w:asciiTheme="minorHAnsi" w:hAnsiTheme="minorHAnsi" w:cstheme="minorHAnsi"/>
        </w:rPr>
        <w:t>general</w:t>
      </w:r>
      <w:proofErr w:type="gramEnd"/>
      <w:r w:rsidRPr="008A37FD">
        <w:rPr>
          <w:rFonts w:asciiTheme="minorHAnsi" w:hAnsiTheme="minorHAnsi" w:cstheme="minorHAnsi"/>
        </w:rPr>
        <w:t xml:space="preserve"> you are expected to attend for all the available hours on placement and your attendance hours will be monitored. </w:t>
      </w:r>
      <w:proofErr w:type="gramStart"/>
      <w:r w:rsidRPr="008A37FD">
        <w:rPr>
          <w:rFonts w:asciiTheme="minorHAnsi" w:hAnsiTheme="minorHAnsi" w:cstheme="minorHAnsi"/>
        </w:rPr>
        <w:t>However</w:t>
      </w:r>
      <w:proofErr w:type="gramEnd"/>
      <w:r w:rsidRPr="008A37FD">
        <w:rPr>
          <w:rFonts w:asciiTheme="minorHAnsi" w:hAnsiTheme="minorHAnsi" w:cstheme="minorHAnsi"/>
        </w:rPr>
        <w:t xml:space="preserve"> it is recognised that there will be occasions when attendance at placement would be not advisable due to ill health. In this case you should NOT attend placement until fit to do so and supply either a self-certification form </w:t>
      </w:r>
      <w:r w:rsidR="00D36F73" w:rsidRPr="008A37FD">
        <w:rPr>
          <w:rFonts w:asciiTheme="minorHAnsi" w:hAnsiTheme="minorHAnsi" w:cstheme="minorHAnsi"/>
        </w:rPr>
        <w:t xml:space="preserve">(on the Portal) </w:t>
      </w:r>
      <w:r w:rsidRPr="008A37FD">
        <w:rPr>
          <w:rFonts w:asciiTheme="minorHAnsi" w:hAnsiTheme="minorHAnsi" w:cstheme="minorHAnsi"/>
        </w:rPr>
        <w:t xml:space="preserve">if absent for 5 days or </w:t>
      </w:r>
      <w:r w:rsidR="007D5879" w:rsidRPr="008A37FD">
        <w:rPr>
          <w:rFonts w:asciiTheme="minorHAnsi" w:hAnsiTheme="minorHAnsi" w:cstheme="minorHAnsi"/>
        </w:rPr>
        <w:t>fewer</w:t>
      </w:r>
      <w:r w:rsidRPr="008A37FD">
        <w:rPr>
          <w:rFonts w:asciiTheme="minorHAnsi" w:hAnsiTheme="minorHAnsi" w:cstheme="minorHAnsi"/>
        </w:rPr>
        <w:t xml:space="preserve"> or a medical certificate if you are absent for over 5 days.  You </w:t>
      </w:r>
      <w:r w:rsidR="000C70BF" w:rsidRPr="008A37FD">
        <w:rPr>
          <w:rFonts w:asciiTheme="minorHAnsi" w:hAnsiTheme="minorHAnsi" w:cstheme="minorHAnsi"/>
        </w:rPr>
        <w:t xml:space="preserve">may </w:t>
      </w:r>
      <w:r w:rsidRPr="008A37FD">
        <w:rPr>
          <w:rFonts w:asciiTheme="minorHAnsi" w:hAnsiTheme="minorHAnsi" w:cstheme="minorHAnsi"/>
        </w:rPr>
        <w:t xml:space="preserve">still be permitted to be assessed for placement </w:t>
      </w:r>
      <w:r w:rsidR="008E0DAE" w:rsidRPr="008A37FD">
        <w:rPr>
          <w:rFonts w:asciiTheme="minorHAnsi" w:hAnsiTheme="minorHAnsi" w:cstheme="minorHAnsi"/>
        </w:rPr>
        <w:t xml:space="preserve">if your absence has not significantly impacted on your placement learning experience and outcomes (usually seen as </w:t>
      </w:r>
      <w:r w:rsidR="000C70BF" w:rsidRPr="008A37FD">
        <w:rPr>
          <w:rFonts w:asciiTheme="minorHAnsi" w:hAnsiTheme="minorHAnsi" w:cstheme="minorHAnsi"/>
        </w:rPr>
        <w:t xml:space="preserve">sickness </w:t>
      </w:r>
      <w:r w:rsidR="008E0DAE" w:rsidRPr="008A37FD">
        <w:rPr>
          <w:rFonts w:asciiTheme="minorHAnsi" w:hAnsiTheme="minorHAnsi" w:cstheme="minorHAnsi"/>
        </w:rPr>
        <w:t xml:space="preserve">absences totalling 6 days or fewer on a </w:t>
      </w:r>
      <w:proofErr w:type="gramStart"/>
      <w:r w:rsidR="008E0DAE" w:rsidRPr="008A37FD">
        <w:rPr>
          <w:rFonts w:asciiTheme="minorHAnsi" w:hAnsiTheme="minorHAnsi" w:cstheme="minorHAnsi"/>
        </w:rPr>
        <w:t>6 week</w:t>
      </w:r>
      <w:proofErr w:type="gramEnd"/>
      <w:r w:rsidR="008E0DAE" w:rsidRPr="008A37FD">
        <w:rPr>
          <w:rFonts w:asciiTheme="minorHAnsi" w:hAnsiTheme="minorHAnsi" w:cstheme="minorHAnsi"/>
        </w:rPr>
        <w:t xml:space="preserve"> placement). If you have 3 absences for sickness (either within a single placement or cumulatively over the course of </w:t>
      </w:r>
      <w:proofErr w:type="gramStart"/>
      <w:r w:rsidR="008E0DAE" w:rsidRPr="008A37FD">
        <w:rPr>
          <w:rFonts w:asciiTheme="minorHAnsi" w:hAnsiTheme="minorHAnsi" w:cstheme="minorHAnsi"/>
        </w:rPr>
        <w:t>all of</w:t>
      </w:r>
      <w:proofErr w:type="gramEnd"/>
      <w:r w:rsidR="008E0DAE" w:rsidRPr="008A37FD">
        <w:rPr>
          <w:rFonts w:asciiTheme="minorHAnsi" w:hAnsiTheme="minorHAnsi" w:cstheme="minorHAnsi"/>
        </w:rPr>
        <w:t xml:space="preserve"> your placements) you will be asked to attend a meeting with relevant university staff (Your PAT, the programme lead and / or module coordinator as appropriate</w:t>
      </w:r>
      <w:r w:rsidR="007D5879" w:rsidRPr="008A37FD">
        <w:rPr>
          <w:rFonts w:asciiTheme="minorHAnsi" w:hAnsiTheme="minorHAnsi" w:cstheme="minorHAnsi"/>
        </w:rPr>
        <w:t xml:space="preserve">) to discuss these absences and make relevant plans as appropriate. </w:t>
      </w:r>
      <w:r w:rsidR="008E0DAE" w:rsidRPr="008A37FD">
        <w:rPr>
          <w:rFonts w:asciiTheme="minorHAnsi" w:hAnsiTheme="minorHAnsi" w:cstheme="minorHAnsi"/>
        </w:rPr>
        <w:t xml:space="preserve"> </w:t>
      </w:r>
    </w:p>
    <w:p w14:paraId="59C8FE0C" w14:textId="77777777" w:rsidR="008E0DAE" w:rsidRPr="008A37FD" w:rsidRDefault="008E0DAE" w:rsidP="00577054">
      <w:pPr>
        <w:jc w:val="both"/>
        <w:rPr>
          <w:rFonts w:asciiTheme="minorHAnsi" w:hAnsiTheme="minorHAnsi" w:cstheme="minorHAnsi"/>
        </w:rPr>
      </w:pPr>
    </w:p>
    <w:p w14:paraId="5F9C04EB" w14:textId="0EC70108" w:rsidR="00091FC2" w:rsidRPr="008A37FD" w:rsidRDefault="008E0DAE" w:rsidP="00B72F78">
      <w:pPr>
        <w:spacing w:line="25" w:lineRule="atLeast"/>
        <w:jc w:val="both"/>
        <w:rPr>
          <w:rFonts w:asciiTheme="minorHAnsi" w:hAnsiTheme="minorHAnsi" w:cstheme="minorHAnsi"/>
        </w:rPr>
      </w:pPr>
      <w:r w:rsidRPr="008A37FD">
        <w:rPr>
          <w:rFonts w:asciiTheme="minorHAnsi" w:hAnsiTheme="minorHAnsi" w:cstheme="minorHAnsi"/>
        </w:rPr>
        <w:t xml:space="preserve">If you are aware of an expected absence on placement (examples in the past have included attendance at a funeral or an international sporting commitment) this MUST be discussed with the module coordinator AND programme lead as soon as possible prior to the absence. If your absence is </w:t>
      </w:r>
      <w:r w:rsidR="00E6425A" w:rsidRPr="008A37FD">
        <w:rPr>
          <w:rFonts w:asciiTheme="minorHAnsi" w:hAnsiTheme="minorHAnsi" w:cstheme="minorHAnsi"/>
        </w:rPr>
        <w:t>agreed,</w:t>
      </w:r>
      <w:r w:rsidRPr="008A37FD">
        <w:rPr>
          <w:rFonts w:asciiTheme="minorHAnsi" w:hAnsiTheme="minorHAnsi" w:cstheme="minorHAnsi"/>
        </w:rPr>
        <w:t xml:space="preserve"> then the hours </w:t>
      </w:r>
      <w:r w:rsidR="007D5879" w:rsidRPr="008A37FD">
        <w:rPr>
          <w:rFonts w:asciiTheme="minorHAnsi" w:hAnsiTheme="minorHAnsi" w:cstheme="minorHAnsi"/>
        </w:rPr>
        <w:t>not at</w:t>
      </w:r>
      <w:r w:rsidRPr="008A37FD">
        <w:rPr>
          <w:rFonts w:asciiTheme="minorHAnsi" w:hAnsiTheme="minorHAnsi" w:cstheme="minorHAnsi"/>
        </w:rPr>
        <w:t xml:space="preserve"> placement will not be counted as available placement hours. </w:t>
      </w:r>
      <w:r w:rsidR="007D5879" w:rsidRPr="008A37FD">
        <w:rPr>
          <w:rFonts w:asciiTheme="minorHAnsi" w:hAnsiTheme="minorHAnsi" w:cstheme="minorHAnsi"/>
        </w:rPr>
        <w:t xml:space="preserve">Such absence requests will be assessed on an individual case by case basis by the University </w:t>
      </w:r>
      <w:proofErr w:type="gramStart"/>
      <w:r w:rsidR="007D5879" w:rsidRPr="008A37FD">
        <w:rPr>
          <w:rFonts w:asciiTheme="minorHAnsi" w:hAnsiTheme="minorHAnsi" w:cstheme="minorHAnsi"/>
        </w:rPr>
        <w:t>staff</w:t>
      </w:r>
      <w:proofErr w:type="gramEnd"/>
      <w:r w:rsidR="007D5879" w:rsidRPr="008A37FD">
        <w:rPr>
          <w:rFonts w:asciiTheme="minorHAnsi" w:hAnsiTheme="minorHAnsi" w:cstheme="minorHAnsi"/>
        </w:rPr>
        <w:t xml:space="preserve"> and you must abide by the decisions made regarding attendance at placement. Failure to do so will be seen as unprofessional behaviour and result in a Fail in that component of your placement assessment. </w:t>
      </w:r>
      <w:r w:rsidR="00C6126A" w:rsidRPr="008A37FD">
        <w:rPr>
          <w:rFonts w:asciiTheme="minorHAnsi" w:hAnsiTheme="minorHAnsi" w:cstheme="minorHAnsi"/>
        </w:rPr>
        <w:t xml:space="preserve">Should a student’s absence on placement bring them below this </w:t>
      </w:r>
      <w:r w:rsidR="000D29B4" w:rsidRPr="008A37FD">
        <w:rPr>
          <w:rFonts w:asciiTheme="minorHAnsi" w:hAnsiTheme="minorHAnsi" w:cstheme="minorHAnsi"/>
        </w:rPr>
        <w:t>10</w:t>
      </w:r>
      <w:r w:rsidR="00C6126A" w:rsidRPr="008A37FD">
        <w:rPr>
          <w:rFonts w:asciiTheme="minorHAnsi" w:hAnsiTheme="minorHAnsi" w:cstheme="minorHAnsi"/>
        </w:rPr>
        <w:t>0% target</w:t>
      </w:r>
      <w:r w:rsidR="000B38DA" w:rsidRPr="008A37FD">
        <w:rPr>
          <w:rFonts w:asciiTheme="minorHAnsi" w:hAnsiTheme="minorHAnsi" w:cstheme="minorHAnsi"/>
        </w:rPr>
        <w:t>,</w:t>
      </w:r>
      <w:r w:rsidR="00C6126A" w:rsidRPr="008A37FD">
        <w:rPr>
          <w:rFonts w:asciiTheme="minorHAnsi" w:hAnsiTheme="minorHAnsi" w:cstheme="minorHAnsi"/>
        </w:rPr>
        <w:t xml:space="preserve"> discussion will be held between the </w:t>
      </w:r>
      <w:r w:rsidR="000B38DA" w:rsidRPr="008A37FD">
        <w:rPr>
          <w:rFonts w:asciiTheme="minorHAnsi" w:hAnsiTheme="minorHAnsi" w:cstheme="minorHAnsi"/>
        </w:rPr>
        <w:t>practice</w:t>
      </w:r>
      <w:r w:rsidR="00C6126A" w:rsidRPr="008A37FD">
        <w:rPr>
          <w:rFonts w:asciiTheme="minorHAnsi" w:hAnsiTheme="minorHAnsi" w:cstheme="minorHAnsi"/>
        </w:rPr>
        <w:t xml:space="preserve"> educator, the personal academic </w:t>
      </w:r>
      <w:proofErr w:type="gramStart"/>
      <w:r w:rsidR="00C6126A" w:rsidRPr="008A37FD">
        <w:rPr>
          <w:rFonts w:asciiTheme="minorHAnsi" w:hAnsiTheme="minorHAnsi" w:cstheme="minorHAnsi"/>
        </w:rPr>
        <w:t>tutor</w:t>
      </w:r>
      <w:proofErr w:type="gramEnd"/>
      <w:r w:rsidR="00C6126A" w:rsidRPr="008A37FD">
        <w:rPr>
          <w:rFonts w:asciiTheme="minorHAnsi" w:hAnsiTheme="minorHAnsi" w:cstheme="minorHAnsi"/>
        </w:rPr>
        <w:t xml:space="preserve"> and the module co-ordinator to decide the course of action. </w:t>
      </w:r>
    </w:p>
    <w:p w14:paraId="7F7590E5" w14:textId="77777777" w:rsidR="000D29B4" w:rsidRPr="008A37FD" w:rsidRDefault="000D29B4" w:rsidP="00B72F78">
      <w:pPr>
        <w:spacing w:line="25" w:lineRule="atLeast"/>
        <w:jc w:val="both"/>
        <w:rPr>
          <w:rFonts w:asciiTheme="minorHAnsi" w:hAnsiTheme="minorHAnsi" w:cstheme="minorHAnsi"/>
          <w:b/>
          <w:bCs/>
        </w:rPr>
      </w:pPr>
    </w:p>
    <w:p w14:paraId="544D89EA" w14:textId="080CA187" w:rsidR="007D5879" w:rsidRPr="008A37FD" w:rsidRDefault="00DD3705" w:rsidP="007D5879">
      <w:pPr>
        <w:jc w:val="both"/>
        <w:rPr>
          <w:rFonts w:asciiTheme="minorHAnsi" w:hAnsiTheme="minorHAnsi" w:cstheme="minorHAnsi"/>
        </w:rPr>
      </w:pPr>
      <w:r w:rsidRPr="008A37FD">
        <w:rPr>
          <w:rFonts w:asciiTheme="minorHAnsi" w:hAnsiTheme="minorHAnsi" w:cstheme="minorHAnsi"/>
          <w:b/>
          <w:u w:val="single"/>
        </w:rPr>
        <w:t xml:space="preserve">It is </w:t>
      </w:r>
      <w:r w:rsidR="00AF2E4B">
        <w:rPr>
          <w:rFonts w:asciiTheme="minorHAnsi" w:hAnsiTheme="minorHAnsi" w:cstheme="minorHAnsi"/>
          <w:b/>
          <w:u w:val="single"/>
        </w:rPr>
        <w:t xml:space="preserve">the </w:t>
      </w:r>
      <w:proofErr w:type="gramStart"/>
      <w:r w:rsidR="00AF2E4B">
        <w:rPr>
          <w:rFonts w:asciiTheme="minorHAnsi" w:hAnsiTheme="minorHAnsi" w:cstheme="minorHAnsi"/>
          <w:b/>
          <w:u w:val="single"/>
        </w:rPr>
        <w:t>students</w:t>
      </w:r>
      <w:proofErr w:type="gramEnd"/>
      <w:r w:rsidR="007D5879" w:rsidRPr="00AF2E4B">
        <w:rPr>
          <w:rFonts w:asciiTheme="minorHAnsi" w:hAnsiTheme="minorHAnsi" w:cstheme="minorHAnsi"/>
          <w:b/>
          <w:u w:val="single"/>
        </w:rPr>
        <w:t xml:space="preserve"> responsibility</w:t>
      </w:r>
      <w:r w:rsidR="007D5879" w:rsidRPr="008A37FD">
        <w:rPr>
          <w:rFonts w:asciiTheme="minorHAnsi" w:hAnsiTheme="minorHAnsi" w:cstheme="minorHAnsi"/>
        </w:rPr>
        <w:t xml:space="preserve"> to ensure that any absence</w:t>
      </w:r>
      <w:r w:rsidR="00E6425A" w:rsidRPr="008A37FD">
        <w:rPr>
          <w:rFonts w:asciiTheme="minorHAnsi" w:hAnsiTheme="minorHAnsi" w:cstheme="minorHAnsi"/>
        </w:rPr>
        <w:t xml:space="preserve"> that is agreed with QMU</w:t>
      </w:r>
      <w:r w:rsidR="007D5879" w:rsidRPr="008A37FD">
        <w:rPr>
          <w:rFonts w:asciiTheme="minorHAnsi" w:hAnsiTheme="minorHAnsi" w:cstheme="minorHAnsi"/>
        </w:rPr>
        <w:t xml:space="preserve"> is also discussed with your educator to ensure that it doesn’t place additional demands on your placement (such as rescheduling patients) prior to the absence. If you </w:t>
      </w:r>
      <w:r w:rsidR="001A4DDE" w:rsidRPr="008A37FD">
        <w:rPr>
          <w:rFonts w:asciiTheme="minorHAnsi" w:hAnsiTheme="minorHAnsi" w:cstheme="minorHAnsi"/>
        </w:rPr>
        <w:t xml:space="preserve">become </w:t>
      </w:r>
      <w:r w:rsidR="007D5879" w:rsidRPr="008A37FD">
        <w:rPr>
          <w:rFonts w:asciiTheme="minorHAnsi" w:hAnsiTheme="minorHAnsi" w:cstheme="minorHAnsi"/>
        </w:rPr>
        <w:t xml:space="preserve">aware your absence would cause issues at the placement site you must discuss your absence further with your PAT, programme lead or module coordinator. </w:t>
      </w:r>
    </w:p>
    <w:p w14:paraId="3DB0BC36" w14:textId="77777777" w:rsidR="007D5879" w:rsidRPr="008A37FD" w:rsidRDefault="007D5879" w:rsidP="00577054">
      <w:pPr>
        <w:jc w:val="both"/>
        <w:rPr>
          <w:rFonts w:asciiTheme="minorHAnsi" w:hAnsiTheme="minorHAnsi" w:cstheme="minorHAnsi"/>
        </w:rPr>
      </w:pPr>
    </w:p>
    <w:p w14:paraId="4031342A" w14:textId="102042A1" w:rsidR="007D5879" w:rsidRPr="008A37FD" w:rsidRDefault="007D5879" w:rsidP="00577054">
      <w:pPr>
        <w:jc w:val="both"/>
        <w:rPr>
          <w:rFonts w:asciiTheme="minorHAnsi" w:hAnsiTheme="minorHAnsi" w:cstheme="minorHAnsi"/>
        </w:rPr>
      </w:pPr>
      <w:r w:rsidRPr="008A37FD">
        <w:rPr>
          <w:rFonts w:asciiTheme="minorHAnsi" w:hAnsiTheme="minorHAnsi" w:cstheme="minorHAnsi"/>
        </w:rPr>
        <w:t xml:space="preserve">Absences due to required meetings, </w:t>
      </w:r>
      <w:proofErr w:type="gramStart"/>
      <w:r w:rsidRPr="008A37FD">
        <w:rPr>
          <w:rFonts w:asciiTheme="minorHAnsi" w:hAnsiTheme="minorHAnsi" w:cstheme="minorHAnsi"/>
        </w:rPr>
        <w:t>examinations</w:t>
      </w:r>
      <w:proofErr w:type="gramEnd"/>
      <w:r w:rsidRPr="008A37FD">
        <w:rPr>
          <w:rFonts w:asciiTheme="minorHAnsi" w:hAnsiTheme="minorHAnsi" w:cstheme="minorHAnsi"/>
        </w:rPr>
        <w:t xml:space="preserve"> or attendance at assessments within the University will not be counted as available placement hours. </w:t>
      </w:r>
      <w:r w:rsidR="00E6425A" w:rsidRPr="008A37FD">
        <w:rPr>
          <w:rFonts w:asciiTheme="minorHAnsi" w:hAnsiTheme="minorHAnsi" w:cstheme="minorHAnsi"/>
        </w:rPr>
        <w:t xml:space="preserve">For examinations </w:t>
      </w:r>
      <w:r w:rsidR="00F25CAE" w:rsidRPr="008A37FD">
        <w:rPr>
          <w:rFonts w:asciiTheme="minorHAnsi" w:hAnsiTheme="minorHAnsi" w:cstheme="minorHAnsi"/>
        </w:rPr>
        <w:t>etc.</w:t>
      </w:r>
      <w:r w:rsidR="00E6425A" w:rsidRPr="008A37FD">
        <w:rPr>
          <w:rFonts w:asciiTheme="minorHAnsi" w:hAnsiTheme="minorHAnsi" w:cstheme="minorHAnsi"/>
        </w:rPr>
        <w:t xml:space="preserve"> this will be for the day of the exam only and further absence MUST be discussed with QMU. </w:t>
      </w:r>
    </w:p>
    <w:p w14:paraId="199EFDBF" w14:textId="6D9DF52B" w:rsidR="00BD0BD1" w:rsidRPr="008A37FD" w:rsidRDefault="00DD3705" w:rsidP="00577054">
      <w:pPr>
        <w:jc w:val="both"/>
        <w:rPr>
          <w:rFonts w:asciiTheme="minorHAnsi" w:hAnsiTheme="minorHAnsi" w:cstheme="minorHAnsi"/>
        </w:rPr>
      </w:pPr>
      <w:r w:rsidRPr="008A37FD">
        <w:rPr>
          <w:rFonts w:asciiTheme="minorHAnsi" w:hAnsiTheme="minorHAnsi" w:cstheme="minorHAnsi"/>
        </w:rPr>
        <w:t>Students are reminded</w:t>
      </w:r>
      <w:r w:rsidR="00BD0BD1" w:rsidRPr="008A37FD">
        <w:rPr>
          <w:rFonts w:asciiTheme="minorHAnsi" w:hAnsiTheme="minorHAnsi" w:cstheme="minorHAnsi"/>
        </w:rPr>
        <w:t xml:space="preserve"> that in all instances you may wish to consider whether extenuating circumstances regulations are applicable and would be more appropriate for your circumstances regarding placement absence.  </w:t>
      </w:r>
    </w:p>
    <w:p w14:paraId="7E4D0584" w14:textId="51505B17" w:rsidR="00DB7574" w:rsidRPr="008A37FD" w:rsidRDefault="00DB7574" w:rsidP="007C1463">
      <w:pPr>
        <w:pStyle w:val="Heading2"/>
        <w:ind w:left="0"/>
        <w:jc w:val="left"/>
        <w:rPr>
          <w:rFonts w:asciiTheme="minorHAnsi" w:hAnsiTheme="minorHAnsi" w:cstheme="minorHAnsi"/>
        </w:rPr>
      </w:pPr>
    </w:p>
    <w:p w14:paraId="50A5895D" w14:textId="6023731B" w:rsidR="00091FC2" w:rsidRPr="008A37FD" w:rsidRDefault="00091FC2" w:rsidP="007C1463">
      <w:pPr>
        <w:pStyle w:val="Heading1"/>
        <w:spacing w:line="25" w:lineRule="atLeast"/>
        <w:jc w:val="both"/>
        <w:rPr>
          <w:rFonts w:asciiTheme="minorHAnsi" w:hAnsiTheme="minorHAnsi" w:cstheme="minorHAnsi"/>
        </w:rPr>
      </w:pPr>
      <w:bookmarkStart w:id="325" w:name="_Toc209407206"/>
      <w:bookmarkStart w:id="326" w:name="_Toc176162075"/>
      <w:bookmarkStart w:id="327" w:name="_Toc176161967"/>
      <w:bookmarkStart w:id="328" w:name="_Toc176161786"/>
      <w:bookmarkStart w:id="329" w:name="_Toc173055440"/>
      <w:bookmarkStart w:id="330" w:name="_Toc240275321"/>
      <w:bookmarkStart w:id="331" w:name="_Toc240275393"/>
      <w:bookmarkStart w:id="332" w:name="_Toc240277024"/>
      <w:bookmarkStart w:id="333" w:name="_Toc240277803"/>
      <w:bookmarkStart w:id="334" w:name="_Toc285218376"/>
      <w:bookmarkStart w:id="335" w:name="_Toc88228465"/>
      <w:bookmarkStart w:id="336" w:name="_Toc88228677"/>
      <w:r w:rsidRPr="008A37FD">
        <w:rPr>
          <w:rFonts w:asciiTheme="minorHAnsi" w:hAnsiTheme="minorHAnsi" w:cstheme="minorHAnsi"/>
        </w:rPr>
        <w:t xml:space="preserve">Professional </w:t>
      </w:r>
      <w:r w:rsidR="006F375D" w:rsidRPr="008A37FD">
        <w:rPr>
          <w:rFonts w:asciiTheme="minorHAnsi" w:hAnsiTheme="minorHAnsi" w:cstheme="minorHAnsi"/>
        </w:rPr>
        <w:t>c</w:t>
      </w:r>
      <w:r w:rsidRPr="008A37FD">
        <w:rPr>
          <w:rFonts w:asciiTheme="minorHAnsi" w:hAnsiTheme="minorHAnsi" w:cstheme="minorHAnsi"/>
        </w:rPr>
        <w:t>onduct</w:t>
      </w:r>
      <w:bookmarkEnd w:id="325"/>
      <w:bookmarkEnd w:id="326"/>
      <w:bookmarkEnd w:id="327"/>
      <w:bookmarkEnd w:id="328"/>
      <w:bookmarkEnd w:id="329"/>
      <w:bookmarkEnd w:id="330"/>
      <w:bookmarkEnd w:id="331"/>
      <w:bookmarkEnd w:id="332"/>
      <w:bookmarkEnd w:id="333"/>
      <w:bookmarkEnd w:id="334"/>
      <w:r w:rsidR="00F773A1" w:rsidRPr="008A37FD">
        <w:rPr>
          <w:rFonts w:asciiTheme="minorHAnsi" w:hAnsiTheme="minorHAnsi" w:cstheme="minorHAnsi"/>
        </w:rPr>
        <w:t xml:space="preserve"> and behaviour</w:t>
      </w:r>
      <w:bookmarkEnd w:id="335"/>
      <w:bookmarkEnd w:id="336"/>
    </w:p>
    <w:p w14:paraId="1050148C" w14:textId="22A10BA4" w:rsidR="00077DFB" w:rsidRPr="008A37FD" w:rsidRDefault="00C6126A" w:rsidP="00B72F78">
      <w:pPr>
        <w:spacing w:line="25" w:lineRule="atLeast"/>
        <w:jc w:val="both"/>
        <w:rPr>
          <w:rFonts w:asciiTheme="minorHAnsi" w:hAnsiTheme="minorHAnsi" w:cstheme="minorHAnsi"/>
        </w:rPr>
      </w:pPr>
      <w:r w:rsidRPr="008A37FD">
        <w:rPr>
          <w:rFonts w:asciiTheme="minorHAnsi" w:hAnsiTheme="minorHAnsi" w:cstheme="minorHAnsi"/>
        </w:rPr>
        <w:t>A</w:t>
      </w:r>
      <w:r w:rsidR="00091FC2" w:rsidRPr="008A37FD">
        <w:rPr>
          <w:rFonts w:asciiTheme="minorHAnsi" w:hAnsiTheme="minorHAnsi" w:cstheme="minorHAnsi"/>
        </w:rPr>
        <w:t xml:space="preserve">ll students on placement </w:t>
      </w:r>
      <w:r w:rsidRPr="008A37FD">
        <w:rPr>
          <w:rFonts w:asciiTheme="minorHAnsi" w:hAnsiTheme="minorHAnsi" w:cstheme="minorHAnsi"/>
        </w:rPr>
        <w:t>are</w:t>
      </w:r>
      <w:r w:rsidR="00091FC2" w:rsidRPr="008A37FD">
        <w:rPr>
          <w:rFonts w:asciiTheme="minorHAnsi" w:hAnsiTheme="minorHAnsi" w:cstheme="minorHAnsi"/>
        </w:rPr>
        <w:t xml:space="preserve"> assessed on their professional conduct. The assessment of this is based on the H</w:t>
      </w:r>
      <w:r w:rsidR="00983498" w:rsidRPr="008A37FD">
        <w:rPr>
          <w:rFonts w:asciiTheme="minorHAnsi" w:hAnsiTheme="minorHAnsi" w:cstheme="minorHAnsi"/>
        </w:rPr>
        <w:t>C</w:t>
      </w:r>
      <w:r w:rsidR="00091FC2" w:rsidRPr="008A37FD">
        <w:rPr>
          <w:rFonts w:asciiTheme="minorHAnsi" w:hAnsiTheme="minorHAnsi" w:cstheme="minorHAnsi"/>
        </w:rPr>
        <w:t>PC Code of Conduct, Performance and Ethics (20</w:t>
      </w:r>
      <w:r w:rsidR="00D3149E" w:rsidRPr="008A37FD">
        <w:rPr>
          <w:rFonts w:asciiTheme="minorHAnsi" w:hAnsiTheme="minorHAnsi" w:cstheme="minorHAnsi"/>
        </w:rPr>
        <w:t>16)</w:t>
      </w:r>
      <w:r w:rsidR="00DE6F9B">
        <w:rPr>
          <w:rFonts w:asciiTheme="minorHAnsi" w:hAnsiTheme="minorHAnsi" w:cstheme="minorHAnsi"/>
        </w:rPr>
        <w:t xml:space="preserve">. </w:t>
      </w:r>
      <w:r w:rsidR="00077DFB" w:rsidRPr="008A37FD">
        <w:rPr>
          <w:rFonts w:asciiTheme="minorHAnsi" w:hAnsiTheme="minorHAnsi" w:cstheme="minorHAnsi"/>
        </w:rPr>
        <w:t>A document produced by the Health</w:t>
      </w:r>
      <w:r w:rsidR="00983498" w:rsidRPr="008A37FD">
        <w:rPr>
          <w:rFonts w:asciiTheme="minorHAnsi" w:hAnsiTheme="minorHAnsi" w:cstheme="minorHAnsi"/>
        </w:rPr>
        <w:t xml:space="preserve"> and </w:t>
      </w:r>
      <w:r w:rsidR="00B159D5" w:rsidRPr="008A37FD">
        <w:rPr>
          <w:rFonts w:asciiTheme="minorHAnsi" w:hAnsiTheme="minorHAnsi" w:cstheme="minorHAnsi"/>
        </w:rPr>
        <w:t>Care Professions</w:t>
      </w:r>
      <w:r w:rsidR="00077DFB" w:rsidRPr="008A37FD">
        <w:rPr>
          <w:rFonts w:asciiTheme="minorHAnsi" w:hAnsiTheme="minorHAnsi" w:cstheme="minorHAnsi"/>
        </w:rPr>
        <w:t xml:space="preserve"> Council helps to place this document more clearly into the context of the role of the student and how this may take force within practice-based learning – H</w:t>
      </w:r>
      <w:r w:rsidR="004502F5" w:rsidRPr="008A37FD">
        <w:rPr>
          <w:rFonts w:asciiTheme="minorHAnsi" w:hAnsiTheme="minorHAnsi" w:cstheme="minorHAnsi"/>
        </w:rPr>
        <w:t>C</w:t>
      </w:r>
      <w:r w:rsidR="00077DFB" w:rsidRPr="008A37FD">
        <w:rPr>
          <w:rFonts w:asciiTheme="minorHAnsi" w:hAnsiTheme="minorHAnsi" w:cstheme="minorHAnsi"/>
        </w:rPr>
        <w:t>PC Guidance on Conduct and Ethic for Students (20</w:t>
      </w:r>
      <w:r w:rsidR="00983498" w:rsidRPr="008A37FD">
        <w:rPr>
          <w:rFonts w:asciiTheme="minorHAnsi" w:hAnsiTheme="minorHAnsi" w:cstheme="minorHAnsi"/>
        </w:rPr>
        <w:t>1</w:t>
      </w:r>
      <w:r w:rsidR="00E15A24" w:rsidRPr="008A37FD">
        <w:rPr>
          <w:rFonts w:asciiTheme="minorHAnsi" w:hAnsiTheme="minorHAnsi" w:cstheme="minorHAnsi"/>
        </w:rPr>
        <w:t>6</w:t>
      </w:r>
      <w:r w:rsidR="00077DFB" w:rsidRPr="008A37FD">
        <w:rPr>
          <w:rFonts w:asciiTheme="minorHAnsi" w:hAnsiTheme="minorHAnsi" w:cstheme="minorHAnsi"/>
        </w:rPr>
        <w:t>).</w:t>
      </w:r>
    </w:p>
    <w:p w14:paraId="3FC37B85" w14:textId="77777777" w:rsidR="00983498" w:rsidRPr="008A37FD" w:rsidRDefault="00983498" w:rsidP="00B72F78">
      <w:pPr>
        <w:spacing w:line="25" w:lineRule="atLeast"/>
        <w:jc w:val="both"/>
        <w:rPr>
          <w:rFonts w:asciiTheme="minorHAnsi" w:hAnsiTheme="minorHAnsi" w:cstheme="minorHAnsi"/>
        </w:rPr>
      </w:pPr>
    </w:p>
    <w:p w14:paraId="49667CA0" w14:textId="09E9E0E6" w:rsidR="00091FC2" w:rsidRPr="008A37FD" w:rsidRDefault="00091FC2" w:rsidP="00B72F78">
      <w:pPr>
        <w:spacing w:line="25" w:lineRule="atLeast"/>
        <w:jc w:val="both"/>
        <w:rPr>
          <w:rFonts w:asciiTheme="minorHAnsi" w:hAnsiTheme="minorHAnsi" w:cstheme="minorHAnsi"/>
        </w:rPr>
      </w:pPr>
      <w:r w:rsidRPr="008A37FD">
        <w:rPr>
          <w:rFonts w:asciiTheme="minorHAnsi" w:hAnsiTheme="minorHAnsi" w:cstheme="minorHAnsi"/>
        </w:rPr>
        <w:t xml:space="preserve">It is </w:t>
      </w:r>
      <w:r w:rsidR="00C6126A" w:rsidRPr="008A37FD">
        <w:rPr>
          <w:rFonts w:asciiTheme="minorHAnsi" w:hAnsiTheme="minorHAnsi" w:cstheme="minorHAnsi"/>
        </w:rPr>
        <w:t xml:space="preserve">the student’s </w:t>
      </w:r>
      <w:r w:rsidRPr="008A37FD">
        <w:rPr>
          <w:rFonts w:asciiTheme="minorHAnsi" w:hAnsiTheme="minorHAnsi" w:cstheme="minorHAnsi"/>
        </w:rPr>
        <w:t xml:space="preserve">responsibility to be aware of this code of conduct and to adhere to it. On placement this section will be marked on pass </w:t>
      </w:r>
      <w:r w:rsidR="003D1B38" w:rsidRPr="008A37FD">
        <w:rPr>
          <w:rFonts w:asciiTheme="minorHAnsi" w:hAnsiTheme="minorHAnsi" w:cstheme="minorHAnsi"/>
        </w:rPr>
        <w:t xml:space="preserve">/ </w:t>
      </w:r>
      <w:r w:rsidRPr="008A37FD">
        <w:rPr>
          <w:rFonts w:asciiTheme="minorHAnsi" w:hAnsiTheme="minorHAnsi" w:cstheme="minorHAnsi"/>
        </w:rPr>
        <w:t xml:space="preserve">fail in accordance with the aspects of the code. If a student is deemed to fail this part of the assessment the overall mark for the placement will be a </w:t>
      </w:r>
      <w:proofErr w:type="gramStart"/>
      <w:r w:rsidRPr="008A37FD">
        <w:rPr>
          <w:rFonts w:asciiTheme="minorHAnsi" w:hAnsiTheme="minorHAnsi" w:cstheme="minorHAnsi"/>
        </w:rPr>
        <w:t>fail</w:t>
      </w:r>
      <w:proofErr w:type="gramEnd"/>
      <w:r w:rsidRPr="008A37FD">
        <w:rPr>
          <w:rFonts w:asciiTheme="minorHAnsi" w:hAnsiTheme="minorHAnsi" w:cstheme="minorHAnsi"/>
        </w:rPr>
        <w:t xml:space="preserve">. Prior to a decision being made </w:t>
      </w:r>
      <w:proofErr w:type="gramStart"/>
      <w:r w:rsidRPr="008A37FD">
        <w:rPr>
          <w:rFonts w:asciiTheme="minorHAnsi" w:hAnsiTheme="minorHAnsi" w:cstheme="minorHAnsi"/>
        </w:rPr>
        <w:t>with regard to</w:t>
      </w:r>
      <w:proofErr w:type="gramEnd"/>
      <w:r w:rsidRPr="008A37FD">
        <w:rPr>
          <w:rFonts w:asciiTheme="minorHAnsi" w:hAnsiTheme="minorHAnsi" w:cstheme="minorHAnsi"/>
        </w:rPr>
        <w:t xml:space="preserve"> failing a student in this area, it must be discussed with a member of QM</w:t>
      </w:r>
      <w:r w:rsidR="000D29B4" w:rsidRPr="008A37FD">
        <w:rPr>
          <w:rFonts w:asciiTheme="minorHAnsi" w:hAnsiTheme="minorHAnsi" w:cstheme="minorHAnsi"/>
        </w:rPr>
        <w:t>U</w:t>
      </w:r>
      <w:r w:rsidRPr="008A37FD">
        <w:rPr>
          <w:rFonts w:asciiTheme="minorHAnsi" w:hAnsiTheme="minorHAnsi" w:cstheme="minorHAnsi"/>
        </w:rPr>
        <w:t xml:space="preserve"> staff before completion of the placement.</w:t>
      </w:r>
    </w:p>
    <w:p w14:paraId="7BC7E1C2" w14:textId="77777777" w:rsidR="00FF5A3C" w:rsidRPr="008A37FD" w:rsidRDefault="00FF5A3C" w:rsidP="00B72F78">
      <w:pPr>
        <w:widowControl w:val="0"/>
        <w:autoSpaceDE w:val="0"/>
        <w:autoSpaceDN w:val="0"/>
        <w:adjustRightInd w:val="0"/>
        <w:spacing w:line="25" w:lineRule="atLeast"/>
        <w:jc w:val="both"/>
        <w:rPr>
          <w:rFonts w:asciiTheme="minorHAnsi" w:hAnsiTheme="minorHAnsi" w:cstheme="minorHAnsi"/>
          <w:b/>
          <w:lang w:val="en-US"/>
        </w:rPr>
      </w:pPr>
    </w:p>
    <w:p w14:paraId="3E2CD54D" w14:textId="77777777" w:rsidR="00FF5A3C" w:rsidRPr="008A37FD" w:rsidRDefault="00FF5A3C"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Students should observe and</w:t>
      </w:r>
      <w:r w:rsidRPr="008A37FD">
        <w:rPr>
          <w:rFonts w:asciiTheme="minorHAnsi" w:hAnsiTheme="minorHAnsi" w:cstheme="minorHAnsi"/>
        </w:rPr>
        <w:t xml:space="preserve"> recognise</w:t>
      </w:r>
      <w:r w:rsidRPr="008A37FD">
        <w:rPr>
          <w:rFonts w:asciiTheme="minorHAnsi" w:hAnsiTheme="minorHAnsi" w:cstheme="minorHAnsi"/>
          <w:lang w:val="en-US"/>
        </w:rPr>
        <w:t xml:space="preserve"> the limits of their level of competence</w:t>
      </w:r>
      <w:r w:rsidR="000B38DA" w:rsidRPr="008A37FD">
        <w:rPr>
          <w:rFonts w:asciiTheme="minorHAnsi" w:hAnsiTheme="minorHAnsi" w:cstheme="minorHAnsi"/>
          <w:lang w:val="en-US"/>
        </w:rPr>
        <w:t>,</w:t>
      </w:r>
      <w:r w:rsidRPr="008A37FD">
        <w:rPr>
          <w:rFonts w:asciiTheme="minorHAnsi" w:hAnsiTheme="minorHAnsi" w:cstheme="minorHAnsi"/>
          <w:lang w:val="en-US"/>
        </w:rPr>
        <w:t xml:space="preserve"> as they have a legal duty to be clear regarding competence if asked to do tasks beyond </w:t>
      </w:r>
      <w:proofErr w:type="gramStart"/>
      <w:r w:rsidRPr="008A37FD">
        <w:rPr>
          <w:rFonts w:asciiTheme="minorHAnsi" w:hAnsiTheme="minorHAnsi" w:cstheme="minorHAnsi"/>
          <w:lang w:val="en-US"/>
        </w:rPr>
        <w:t>current</w:t>
      </w:r>
      <w:proofErr w:type="gramEnd"/>
      <w:r w:rsidRPr="008A37FD">
        <w:rPr>
          <w:rFonts w:asciiTheme="minorHAnsi" w:hAnsiTheme="minorHAnsi" w:cstheme="minorHAnsi"/>
          <w:lang w:val="en-US"/>
        </w:rPr>
        <w:t xml:space="preserve"> ability.</w:t>
      </w:r>
    </w:p>
    <w:p w14:paraId="63CFD808" w14:textId="77777777" w:rsidR="003D1B38" w:rsidRPr="008A37FD" w:rsidRDefault="003D1B38" w:rsidP="00B72F78">
      <w:pPr>
        <w:spacing w:line="25" w:lineRule="atLeast"/>
        <w:jc w:val="both"/>
        <w:rPr>
          <w:rFonts w:asciiTheme="minorHAnsi" w:eastAsia="Arial Unicode MS" w:hAnsiTheme="minorHAnsi" w:cstheme="minorHAnsi"/>
        </w:rPr>
      </w:pPr>
    </w:p>
    <w:p w14:paraId="379F8CFD" w14:textId="7663AEBC"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The nature of the work undertaken by students and the conditions to be met for registration with the Health</w:t>
      </w:r>
      <w:r w:rsidR="00983498" w:rsidRPr="008A37FD">
        <w:rPr>
          <w:rFonts w:asciiTheme="minorHAnsi" w:eastAsia="Arial Unicode MS" w:hAnsiTheme="minorHAnsi" w:cstheme="minorHAnsi"/>
        </w:rPr>
        <w:t xml:space="preserve"> and Care</w:t>
      </w:r>
      <w:r w:rsidRPr="008A37FD">
        <w:rPr>
          <w:rFonts w:asciiTheme="minorHAnsi" w:eastAsia="Arial Unicode MS" w:hAnsiTheme="minorHAnsi" w:cstheme="minorHAnsi"/>
        </w:rPr>
        <w:t xml:space="preserve"> Professions Council on graduation, require specific standards of conduct and behaviour associated with professional status and practice. </w:t>
      </w:r>
    </w:p>
    <w:p w14:paraId="7EF096D4" w14:textId="77777777" w:rsidR="00BB7E81" w:rsidRPr="008A37FD" w:rsidRDefault="00BB7E81" w:rsidP="00B72F78">
      <w:pPr>
        <w:spacing w:line="25" w:lineRule="atLeast"/>
        <w:jc w:val="both"/>
        <w:rPr>
          <w:rFonts w:asciiTheme="minorHAnsi" w:eastAsia="Arial Unicode MS" w:hAnsiTheme="minorHAnsi" w:cstheme="minorHAnsi"/>
        </w:rPr>
      </w:pPr>
    </w:p>
    <w:p w14:paraId="6ED749CF" w14:textId="007BD069"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During</w:t>
      </w:r>
      <w:r w:rsidR="003D1B38" w:rsidRPr="008A37FD">
        <w:rPr>
          <w:rFonts w:asciiTheme="minorHAnsi" w:eastAsia="Arial Unicode MS" w:hAnsiTheme="minorHAnsi" w:cstheme="minorHAnsi"/>
        </w:rPr>
        <w:t xml:space="preserve"> practice-based learning</w:t>
      </w:r>
      <w:r w:rsidRPr="008A37FD">
        <w:rPr>
          <w:rFonts w:asciiTheme="minorHAnsi" w:eastAsia="Arial Unicode MS" w:hAnsiTheme="minorHAnsi" w:cstheme="minorHAnsi"/>
        </w:rPr>
        <w:t xml:space="preserve">, students are required to abide by the principles of and the procedures adopted by the </w:t>
      </w:r>
      <w:proofErr w:type="gramStart"/>
      <w:r w:rsidRPr="008A37FD">
        <w:rPr>
          <w:rFonts w:asciiTheme="minorHAnsi" w:eastAsia="Arial Unicode MS" w:hAnsiTheme="minorHAnsi" w:cstheme="minorHAnsi"/>
        </w:rPr>
        <w:t>particular authority</w:t>
      </w:r>
      <w:proofErr w:type="gramEnd"/>
      <w:r w:rsidRPr="008A37FD">
        <w:rPr>
          <w:rFonts w:asciiTheme="minorHAnsi" w:eastAsia="Arial Unicode MS" w:hAnsiTheme="minorHAnsi" w:cstheme="minorHAnsi"/>
        </w:rPr>
        <w:t xml:space="preserve">.  Students must comply with arrangements specified and/or negotiated with their </w:t>
      </w:r>
      <w:r w:rsidR="000D29B4" w:rsidRPr="008A37FD">
        <w:rPr>
          <w:rFonts w:asciiTheme="minorHAnsi" w:eastAsia="Arial Unicode MS" w:hAnsiTheme="minorHAnsi" w:cstheme="minorHAnsi"/>
        </w:rPr>
        <w:t xml:space="preserve">practice </w:t>
      </w:r>
      <w:r w:rsidR="008F0AF6" w:rsidRPr="008A37FD">
        <w:rPr>
          <w:rFonts w:asciiTheme="minorHAnsi" w:eastAsia="Arial Unicode MS" w:hAnsiTheme="minorHAnsi" w:cstheme="minorHAnsi"/>
        </w:rPr>
        <w:t>educator</w:t>
      </w:r>
      <w:r w:rsidRPr="008A37FD">
        <w:rPr>
          <w:rFonts w:asciiTheme="minorHAnsi" w:eastAsia="Arial Unicode MS" w:hAnsiTheme="minorHAnsi" w:cstheme="minorHAnsi"/>
        </w:rPr>
        <w:t xml:space="preserve"> and other relevant personnel.  They should conduct themselves, and undertake agreed work, in a manner commensurate with their student status, respecting the rights of patients/clients and their </w:t>
      </w:r>
      <w:proofErr w:type="spellStart"/>
      <w:r w:rsidRPr="008A37FD">
        <w:rPr>
          <w:rFonts w:asciiTheme="minorHAnsi" w:eastAsia="Arial Unicode MS" w:hAnsiTheme="minorHAnsi" w:cstheme="minorHAnsi"/>
        </w:rPr>
        <w:t>carers</w:t>
      </w:r>
      <w:proofErr w:type="spellEnd"/>
      <w:r w:rsidRPr="008A37FD">
        <w:rPr>
          <w:rFonts w:asciiTheme="minorHAnsi" w:eastAsia="Arial Unicode MS" w:hAnsiTheme="minorHAnsi" w:cstheme="minorHAnsi"/>
        </w:rPr>
        <w:t xml:space="preserve">.   Students are also expected to co-operate with </w:t>
      </w:r>
      <w:r w:rsidR="000B38DA" w:rsidRPr="008A37FD">
        <w:rPr>
          <w:rFonts w:asciiTheme="minorHAnsi" w:eastAsia="Arial Unicode MS" w:hAnsiTheme="minorHAnsi" w:cstheme="minorHAnsi"/>
        </w:rPr>
        <w:t>practice</w:t>
      </w:r>
      <w:r w:rsidRPr="008A37FD">
        <w:rPr>
          <w:rFonts w:asciiTheme="minorHAnsi" w:eastAsia="Arial Unicode MS" w:hAnsiTheme="minorHAnsi" w:cstheme="minorHAnsi"/>
        </w:rPr>
        <w:t xml:space="preserve"> educators, physiotherapy staff, members of the multi-disciplinary team and university staff.</w:t>
      </w:r>
    </w:p>
    <w:p w14:paraId="543781B5" w14:textId="77777777" w:rsidR="003B68D4" w:rsidRPr="008A37FD" w:rsidRDefault="003B68D4" w:rsidP="00B72F78">
      <w:pPr>
        <w:spacing w:line="25" w:lineRule="atLeast"/>
        <w:jc w:val="both"/>
        <w:rPr>
          <w:rFonts w:asciiTheme="minorHAnsi" w:eastAsia="Arial Unicode MS" w:hAnsiTheme="minorHAnsi" w:cstheme="minorHAnsi"/>
        </w:rPr>
      </w:pPr>
    </w:p>
    <w:p w14:paraId="7077F22A" w14:textId="77777777"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Examples of professional unsuitability </w:t>
      </w:r>
      <w:proofErr w:type="gramStart"/>
      <w:r w:rsidRPr="008A37FD">
        <w:rPr>
          <w:rFonts w:asciiTheme="minorHAnsi" w:eastAsia="Arial Unicode MS" w:hAnsiTheme="minorHAnsi" w:cstheme="minorHAnsi"/>
        </w:rPr>
        <w:t>include:-</w:t>
      </w:r>
      <w:proofErr w:type="gramEnd"/>
    </w:p>
    <w:p w14:paraId="4492274C" w14:textId="77777777" w:rsidR="00BB7E81" w:rsidRPr="008A37FD" w:rsidRDefault="00BB7E81" w:rsidP="00B72F78">
      <w:pPr>
        <w:spacing w:line="25" w:lineRule="atLeast"/>
        <w:jc w:val="both"/>
        <w:rPr>
          <w:rFonts w:asciiTheme="minorHAnsi" w:eastAsia="Arial Unicode MS" w:hAnsiTheme="minorHAnsi" w:cstheme="minorHAnsi"/>
        </w:rPr>
      </w:pPr>
    </w:p>
    <w:p w14:paraId="35FA7A22"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Conduct that could bring into disrepute the profession of physiotherapy and its allied professions and/or is prejudicial to the best interests of </w:t>
      </w:r>
      <w:proofErr w:type="gramStart"/>
      <w:r w:rsidRPr="008A37FD">
        <w:rPr>
          <w:rFonts w:asciiTheme="minorHAnsi" w:eastAsia="Arial Unicode MS" w:hAnsiTheme="minorHAnsi" w:cstheme="minorHAnsi"/>
        </w:rPr>
        <w:t>patients</w:t>
      </w:r>
      <w:proofErr w:type="gramEnd"/>
    </w:p>
    <w:p w14:paraId="652C36ED"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Breaches of confidentiality, misuse of confidential material relating to a service user</w:t>
      </w:r>
    </w:p>
    <w:p w14:paraId="6C44145C"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Inappropriate emotional involvement with </w:t>
      </w:r>
      <w:r w:rsidR="008F0AF6" w:rsidRPr="008A37FD">
        <w:rPr>
          <w:rFonts w:asciiTheme="minorHAnsi" w:eastAsia="Arial Unicode MS" w:hAnsiTheme="minorHAnsi" w:cstheme="minorHAnsi"/>
        </w:rPr>
        <w:t>patients</w:t>
      </w:r>
    </w:p>
    <w:p w14:paraId="0ACE0DB4"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Serious negligence, which causes unacceptable loss, damage or puts the health and safety of </w:t>
      </w:r>
      <w:r w:rsidR="008F0AF6" w:rsidRPr="008A37FD">
        <w:rPr>
          <w:rFonts w:asciiTheme="minorHAnsi" w:eastAsia="Arial Unicode MS" w:hAnsiTheme="minorHAnsi" w:cstheme="minorHAnsi"/>
        </w:rPr>
        <w:t>patients</w:t>
      </w:r>
      <w:r w:rsidRPr="008A37FD">
        <w:rPr>
          <w:rFonts w:asciiTheme="minorHAnsi" w:eastAsia="Arial Unicode MS" w:hAnsiTheme="minorHAnsi" w:cstheme="minorHAnsi"/>
        </w:rPr>
        <w:t xml:space="preserve">, staff or visitors at </w:t>
      </w:r>
      <w:proofErr w:type="gramStart"/>
      <w:r w:rsidRPr="008A37FD">
        <w:rPr>
          <w:rFonts w:asciiTheme="minorHAnsi" w:eastAsia="Arial Unicode MS" w:hAnsiTheme="minorHAnsi" w:cstheme="minorHAnsi"/>
        </w:rPr>
        <w:t>risk</w:t>
      </w:r>
      <w:proofErr w:type="gramEnd"/>
    </w:p>
    <w:p w14:paraId="1DF064AB"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Theft, deliberate misuse or damage to equipment or materials</w:t>
      </w:r>
    </w:p>
    <w:p w14:paraId="2A52C964"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Incapacity for work due to the influence of alcohol or use or possession of illegal </w:t>
      </w:r>
      <w:proofErr w:type="gramStart"/>
      <w:r w:rsidRPr="008A37FD">
        <w:rPr>
          <w:rFonts w:asciiTheme="minorHAnsi" w:eastAsia="Arial Unicode MS" w:hAnsiTheme="minorHAnsi" w:cstheme="minorHAnsi"/>
        </w:rPr>
        <w:t>drugs</w:t>
      </w:r>
      <w:proofErr w:type="gramEnd"/>
    </w:p>
    <w:p w14:paraId="4504CFEE" w14:textId="77777777" w:rsidR="00BB7E81" w:rsidRPr="008A37FD" w:rsidRDefault="00BB7E81" w:rsidP="00B72F78">
      <w:pPr>
        <w:numPr>
          <w:ilvl w:val="0"/>
          <w:numId w:val="16"/>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Inadequate application due to poor motivation and/or to ill health. </w:t>
      </w:r>
    </w:p>
    <w:p w14:paraId="64A9A5B1" w14:textId="77777777" w:rsidR="00BB7E81" w:rsidRPr="008A37FD" w:rsidRDefault="00BB7E81" w:rsidP="00B72F78">
      <w:pPr>
        <w:spacing w:line="25" w:lineRule="atLeast"/>
        <w:jc w:val="both"/>
        <w:rPr>
          <w:rFonts w:asciiTheme="minorHAnsi" w:eastAsia="Arial Unicode MS" w:hAnsiTheme="minorHAnsi" w:cstheme="minorHAnsi"/>
        </w:rPr>
      </w:pPr>
    </w:p>
    <w:p w14:paraId="5B465509" w14:textId="2522C2AA"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lastRenderedPageBreak/>
        <w:t xml:space="preserve">Students will be referred to the Code of Conduct, Performance and Ethics (Health </w:t>
      </w:r>
      <w:r w:rsidR="000D29B4" w:rsidRPr="008A37FD">
        <w:rPr>
          <w:rFonts w:asciiTheme="minorHAnsi" w:eastAsia="Arial Unicode MS" w:hAnsiTheme="minorHAnsi" w:cstheme="minorHAnsi"/>
        </w:rPr>
        <w:t xml:space="preserve">and Care </w:t>
      </w:r>
      <w:r w:rsidRPr="008A37FD">
        <w:rPr>
          <w:rFonts w:asciiTheme="minorHAnsi" w:eastAsia="Arial Unicode MS" w:hAnsiTheme="minorHAnsi" w:cstheme="minorHAnsi"/>
        </w:rPr>
        <w:t>Professions Council 20</w:t>
      </w:r>
      <w:r w:rsidR="00E15A24" w:rsidRPr="008A37FD">
        <w:rPr>
          <w:rFonts w:asciiTheme="minorHAnsi" w:eastAsia="Arial Unicode MS" w:hAnsiTheme="minorHAnsi" w:cstheme="minorHAnsi"/>
        </w:rPr>
        <w:t>16</w:t>
      </w:r>
      <w:r w:rsidRPr="008A37FD">
        <w:rPr>
          <w:rFonts w:asciiTheme="minorHAnsi" w:eastAsia="Arial Unicode MS" w:hAnsiTheme="minorHAnsi" w:cstheme="minorHAnsi"/>
        </w:rPr>
        <w:t xml:space="preserve">) and reference made to the appropriate </w:t>
      </w:r>
      <w:proofErr w:type="gramStart"/>
      <w:r w:rsidRPr="008A37FD">
        <w:rPr>
          <w:rFonts w:asciiTheme="minorHAnsi" w:eastAsia="Arial Unicode MS" w:hAnsiTheme="minorHAnsi" w:cstheme="minorHAnsi"/>
        </w:rPr>
        <w:t>sections</w:t>
      </w:r>
      <w:proofErr w:type="gramEnd"/>
    </w:p>
    <w:p w14:paraId="34391D07" w14:textId="77777777" w:rsidR="00BB7E81" w:rsidRPr="008A37FD" w:rsidRDefault="00BB7E81" w:rsidP="00B72F78">
      <w:pPr>
        <w:spacing w:line="25" w:lineRule="atLeast"/>
        <w:jc w:val="both"/>
        <w:rPr>
          <w:rFonts w:asciiTheme="minorHAnsi" w:eastAsia="Arial Unicode MS" w:hAnsiTheme="minorHAnsi" w:cstheme="minorHAnsi"/>
        </w:rPr>
      </w:pPr>
    </w:p>
    <w:p w14:paraId="0E1B5875" w14:textId="77777777" w:rsidR="000268D1" w:rsidRPr="008A37FD" w:rsidRDefault="008F2A81" w:rsidP="00B72F78">
      <w:pPr>
        <w:pStyle w:val="Heading1"/>
        <w:spacing w:line="25" w:lineRule="atLeast"/>
        <w:jc w:val="both"/>
        <w:rPr>
          <w:rFonts w:asciiTheme="minorHAnsi" w:eastAsia="Arial Unicode MS" w:hAnsiTheme="minorHAnsi" w:cstheme="minorHAnsi"/>
        </w:rPr>
      </w:pPr>
      <w:bookmarkStart w:id="337" w:name="_Toc285218378"/>
      <w:bookmarkStart w:id="338" w:name="_Toc88228466"/>
      <w:bookmarkStart w:id="339" w:name="_Toc88228678"/>
      <w:r w:rsidRPr="008A37FD">
        <w:rPr>
          <w:rFonts w:asciiTheme="minorHAnsi" w:eastAsia="Arial Unicode MS" w:hAnsiTheme="minorHAnsi" w:cstheme="minorHAnsi"/>
        </w:rPr>
        <w:t xml:space="preserve">Points of Guidance </w:t>
      </w:r>
      <w:r w:rsidR="00C6126A" w:rsidRPr="008A37FD">
        <w:rPr>
          <w:rFonts w:asciiTheme="minorHAnsi" w:eastAsia="Arial Unicode MS" w:hAnsiTheme="minorHAnsi" w:cstheme="minorHAnsi"/>
        </w:rPr>
        <w:t>for failure and/or</w:t>
      </w:r>
      <w:r w:rsidR="000268D1" w:rsidRPr="008A37FD">
        <w:rPr>
          <w:rFonts w:asciiTheme="minorHAnsi" w:eastAsia="Arial Unicode MS" w:hAnsiTheme="minorHAnsi" w:cstheme="minorHAnsi"/>
        </w:rPr>
        <w:t xml:space="preserve"> early termination of placement.</w:t>
      </w:r>
      <w:bookmarkEnd w:id="337"/>
      <w:bookmarkEnd w:id="338"/>
      <w:bookmarkEnd w:id="339"/>
      <w:r w:rsidR="000268D1" w:rsidRPr="008A37FD">
        <w:rPr>
          <w:rFonts w:asciiTheme="minorHAnsi" w:eastAsia="Arial Unicode MS" w:hAnsiTheme="minorHAnsi" w:cstheme="minorHAnsi"/>
        </w:rPr>
        <w:t xml:space="preserve"> </w:t>
      </w:r>
    </w:p>
    <w:p w14:paraId="4A1D3BD9" w14:textId="68873475" w:rsidR="00BB7E81" w:rsidRPr="008A37FD" w:rsidRDefault="00B159D5"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Due</w:t>
      </w:r>
      <w:r w:rsidR="00C6126A" w:rsidRPr="008A37FD">
        <w:rPr>
          <w:rFonts w:asciiTheme="minorHAnsi" w:eastAsia="Arial Unicode MS" w:hAnsiTheme="minorHAnsi" w:cstheme="minorHAnsi"/>
        </w:rPr>
        <w:t xml:space="preserve"> to unprofessional behaviour or unsafe practice.</w:t>
      </w:r>
    </w:p>
    <w:p w14:paraId="5E8DC846" w14:textId="7CDCF31E" w:rsidR="00C6126A" w:rsidRPr="008A37FD" w:rsidRDefault="00E87903"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 </w:t>
      </w:r>
    </w:p>
    <w:p w14:paraId="00491A79" w14:textId="77777777" w:rsidR="00BB7E81" w:rsidRPr="007C1463" w:rsidRDefault="00BB7E81" w:rsidP="007C1463">
      <w:pPr>
        <w:rPr>
          <w:rFonts w:asciiTheme="minorHAnsi" w:eastAsia="Arial Unicode MS" w:hAnsiTheme="minorHAnsi" w:cstheme="minorHAnsi"/>
          <w:b/>
        </w:rPr>
      </w:pPr>
      <w:bookmarkStart w:id="340" w:name="_Toc285218379"/>
      <w:r w:rsidRPr="007C1463">
        <w:rPr>
          <w:rFonts w:asciiTheme="minorHAnsi" w:eastAsia="Arial Unicode MS" w:hAnsiTheme="minorHAnsi" w:cstheme="minorHAnsi"/>
          <w:b/>
        </w:rPr>
        <w:t>Informal stage</w:t>
      </w:r>
      <w:bookmarkEnd w:id="340"/>
    </w:p>
    <w:p w14:paraId="0F893CCC" w14:textId="6376F86C" w:rsidR="00BB7E81" w:rsidRPr="008A37FD" w:rsidRDefault="00F22A6B"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w:t>
      </w:r>
      <w:r w:rsidR="00913C3D" w:rsidRPr="008A37FD">
        <w:rPr>
          <w:rFonts w:asciiTheme="minorHAnsi" w:eastAsia="Arial Unicode MS" w:hAnsiTheme="minorHAnsi" w:cstheme="minorHAnsi"/>
        </w:rPr>
        <w:t xml:space="preserve">he </w:t>
      </w:r>
      <w:r w:rsidR="00BB7E81" w:rsidRPr="008A37FD">
        <w:rPr>
          <w:rFonts w:asciiTheme="minorHAnsi" w:eastAsia="Arial Unicode MS" w:hAnsiTheme="minorHAnsi" w:cstheme="minorHAnsi"/>
        </w:rPr>
        <w:t xml:space="preserve">student’s </w:t>
      </w:r>
      <w:r w:rsidR="006C3684" w:rsidRPr="008A37FD">
        <w:rPr>
          <w:rFonts w:asciiTheme="minorHAnsi" w:eastAsia="Arial Unicode MS" w:hAnsiTheme="minorHAnsi" w:cstheme="minorHAnsi"/>
        </w:rPr>
        <w:t>practice</w:t>
      </w:r>
      <w:r w:rsidR="008F0AF6" w:rsidRPr="008A37FD">
        <w:rPr>
          <w:rFonts w:asciiTheme="minorHAnsi" w:eastAsia="Arial Unicode MS" w:hAnsiTheme="minorHAnsi" w:cstheme="minorHAnsi"/>
        </w:rPr>
        <w:t xml:space="preserve"> educator</w:t>
      </w:r>
      <w:r w:rsidR="00BB7E81" w:rsidRPr="008A37FD">
        <w:rPr>
          <w:rFonts w:asciiTheme="minorHAnsi" w:eastAsia="Arial Unicode MS" w:hAnsiTheme="minorHAnsi" w:cstheme="minorHAnsi"/>
        </w:rPr>
        <w:t xml:space="preserve"> </w:t>
      </w:r>
      <w:r w:rsidR="00842CA3" w:rsidRPr="008A37FD">
        <w:rPr>
          <w:rFonts w:asciiTheme="minorHAnsi" w:eastAsia="Arial Unicode MS" w:hAnsiTheme="minorHAnsi" w:cstheme="minorHAnsi"/>
        </w:rPr>
        <w:t>should discuss</w:t>
      </w:r>
      <w:r w:rsidRPr="008A37FD">
        <w:rPr>
          <w:rFonts w:asciiTheme="minorHAnsi" w:eastAsia="Arial Unicode MS" w:hAnsiTheme="minorHAnsi" w:cstheme="minorHAnsi"/>
        </w:rPr>
        <w:t xml:space="preserve"> </w:t>
      </w:r>
      <w:r w:rsidR="00BB7E81" w:rsidRPr="008A37FD">
        <w:rPr>
          <w:rFonts w:asciiTheme="minorHAnsi" w:eastAsia="Arial Unicode MS" w:hAnsiTheme="minorHAnsi" w:cstheme="minorHAnsi"/>
        </w:rPr>
        <w:t xml:space="preserve">areas </w:t>
      </w:r>
      <w:r w:rsidR="00F25CAE" w:rsidRPr="008A37FD">
        <w:rPr>
          <w:rFonts w:asciiTheme="minorHAnsi" w:eastAsia="Arial Unicode MS" w:hAnsiTheme="minorHAnsi" w:cstheme="minorHAnsi"/>
        </w:rPr>
        <w:t>causing concern</w:t>
      </w:r>
      <w:r w:rsidR="00BB7E81" w:rsidRPr="008A37FD">
        <w:rPr>
          <w:rFonts w:asciiTheme="minorHAnsi" w:eastAsia="Arial Unicode MS" w:hAnsiTheme="minorHAnsi" w:cstheme="minorHAnsi"/>
        </w:rPr>
        <w:t xml:space="preserve"> and requiring improvement with the student, setting</w:t>
      </w:r>
      <w:r w:rsidR="003022EF">
        <w:rPr>
          <w:rFonts w:asciiTheme="minorHAnsi" w:eastAsia="Arial Unicode MS" w:hAnsiTheme="minorHAnsi" w:cstheme="minorHAnsi"/>
        </w:rPr>
        <w:t xml:space="preserve"> an</w:t>
      </w:r>
      <w:r w:rsidR="00BB7E81" w:rsidRPr="008A37FD">
        <w:rPr>
          <w:rFonts w:asciiTheme="minorHAnsi" w:eastAsia="Arial Unicode MS" w:hAnsiTheme="minorHAnsi" w:cstheme="minorHAnsi"/>
        </w:rPr>
        <w:t xml:space="preserve"> improvement</w:t>
      </w:r>
      <w:r w:rsidR="003022EF">
        <w:rPr>
          <w:rFonts w:asciiTheme="minorHAnsi" w:eastAsia="Arial Unicode MS" w:hAnsiTheme="minorHAnsi" w:cstheme="minorHAnsi"/>
        </w:rPr>
        <w:t xml:space="preserve"> action plan</w:t>
      </w:r>
      <w:r w:rsidR="00BB7E81" w:rsidRPr="008A37FD">
        <w:rPr>
          <w:rFonts w:asciiTheme="minorHAnsi" w:eastAsia="Arial Unicode MS" w:hAnsiTheme="minorHAnsi" w:cstheme="minorHAnsi"/>
        </w:rPr>
        <w:t xml:space="preserve"> and a date for follow up discussion.</w:t>
      </w:r>
      <w:r w:rsidR="00F773A1" w:rsidRPr="008A37FD">
        <w:rPr>
          <w:rFonts w:asciiTheme="minorHAnsi" w:eastAsia="Arial Unicode MS" w:hAnsiTheme="minorHAnsi" w:cstheme="minorHAnsi"/>
        </w:rPr>
        <w:t xml:space="preserve"> </w:t>
      </w:r>
      <w:r w:rsidR="003022EF">
        <w:rPr>
          <w:rFonts w:asciiTheme="minorHAnsi" w:eastAsia="Arial Unicode MS" w:hAnsiTheme="minorHAnsi" w:cstheme="minorHAnsi"/>
        </w:rPr>
        <w:t>C</w:t>
      </w:r>
      <w:r w:rsidR="00913C3D" w:rsidRPr="008A37FD">
        <w:rPr>
          <w:rFonts w:asciiTheme="minorHAnsi" w:eastAsia="Arial Unicode MS" w:hAnsiTheme="minorHAnsi" w:cstheme="minorHAnsi"/>
        </w:rPr>
        <w:t xml:space="preserve">ontact should be made at the earliest opportunity with the students Personal Academic Tutor (PAT) and the </w:t>
      </w:r>
      <w:r w:rsidR="00BD1EC3">
        <w:rPr>
          <w:rFonts w:asciiTheme="minorHAnsi" w:eastAsia="Arial Unicode MS" w:hAnsiTheme="minorHAnsi" w:cstheme="minorHAnsi"/>
        </w:rPr>
        <w:t xml:space="preserve">process within the ‘record of warnings’ section of the assessment form followed. It is vital that an action plan is developed and discussed with the student and PAT. This must be shared in a written format with the student who countersigns the </w:t>
      </w:r>
      <w:r w:rsidR="003022EF">
        <w:rPr>
          <w:rFonts w:asciiTheme="minorHAnsi" w:eastAsia="Arial Unicode MS" w:hAnsiTheme="minorHAnsi" w:cstheme="minorHAnsi"/>
        </w:rPr>
        <w:t>record</w:t>
      </w:r>
      <w:r w:rsidR="00BD1EC3">
        <w:rPr>
          <w:rFonts w:asciiTheme="minorHAnsi" w:eastAsia="Arial Unicode MS" w:hAnsiTheme="minorHAnsi" w:cstheme="minorHAnsi"/>
        </w:rPr>
        <w:t xml:space="preserve"> of warnings alongside the educator and PAT. </w:t>
      </w:r>
      <w:r w:rsidR="00913C3D" w:rsidRPr="008A37FD">
        <w:rPr>
          <w:rFonts w:asciiTheme="minorHAnsi" w:eastAsia="Arial Unicode MS" w:hAnsiTheme="minorHAnsi" w:cstheme="minorHAnsi"/>
        </w:rPr>
        <w:t xml:space="preserve">  </w:t>
      </w:r>
    </w:p>
    <w:p w14:paraId="25FA0B33" w14:textId="77777777" w:rsidR="00BB7E81" w:rsidRPr="008A37FD" w:rsidRDefault="00BB7E81" w:rsidP="00B72F78">
      <w:pPr>
        <w:spacing w:line="25" w:lineRule="atLeast"/>
        <w:jc w:val="both"/>
        <w:rPr>
          <w:rFonts w:asciiTheme="minorHAnsi" w:eastAsia="Arial Unicode MS" w:hAnsiTheme="minorHAnsi" w:cstheme="minorHAnsi"/>
        </w:rPr>
      </w:pPr>
    </w:p>
    <w:p w14:paraId="048C5B6E" w14:textId="0B323FA8"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If this does not remove the concerns about professional suitability</w:t>
      </w:r>
      <w:r w:rsidR="00C6126A" w:rsidRPr="008A37FD">
        <w:rPr>
          <w:rFonts w:asciiTheme="minorHAnsi" w:eastAsia="Arial Unicode MS" w:hAnsiTheme="minorHAnsi" w:cstheme="minorHAnsi"/>
        </w:rPr>
        <w:t xml:space="preserve"> or patient safety</w:t>
      </w:r>
      <w:r w:rsidRPr="008A37FD">
        <w:rPr>
          <w:rFonts w:asciiTheme="minorHAnsi" w:eastAsia="Arial Unicode MS" w:hAnsiTheme="minorHAnsi" w:cstheme="minorHAnsi"/>
        </w:rPr>
        <w:t xml:space="preserve">, the </w:t>
      </w:r>
      <w:r w:rsidR="006C3684" w:rsidRPr="008A37FD">
        <w:rPr>
          <w:rFonts w:asciiTheme="minorHAnsi" w:eastAsia="Arial Unicode MS" w:hAnsiTheme="minorHAnsi" w:cstheme="minorHAnsi"/>
        </w:rPr>
        <w:t xml:space="preserve">practice </w:t>
      </w:r>
      <w:r w:rsidR="008F0AF6" w:rsidRPr="008A37FD">
        <w:rPr>
          <w:rFonts w:asciiTheme="minorHAnsi" w:eastAsia="Arial Unicode MS" w:hAnsiTheme="minorHAnsi" w:cstheme="minorHAnsi"/>
        </w:rPr>
        <w:t>educator</w:t>
      </w:r>
      <w:r w:rsidRPr="008A37FD">
        <w:rPr>
          <w:rFonts w:asciiTheme="minorHAnsi" w:eastAsia="Arial Unicode MS" w:hAnsiTheme="minorHAnsi" w:cstheme="minorHAnsi"/>
        </w:rPr>
        <w:t xml:space="preserve"> will discuss the matter further with the student </w:t>
      </w:r>
      <w:r w:rsidR="00F1156F" w:rsidRPr="008A37FD">
        <w:rPr>
          <w:rFonts w:asciiTheme="minorHAnsi" w:eastAsia="Arial Unicode MS" w:hAnsiTheme="minorHAnsi" w:cstheme="minorHAnsi"/>
        </w:rPr>
        <w:t xml:space="preserve">and </w:t>
      </w:r>
      <w:r w:rsidR="00D52C25" w:rsidRPr="008A37FD">
        <w:rPr>
          <w:rFonts w:asciiTheme="minorHAnsi" w:eastAsia="Arial Unicode MS" w:hAnsiTheme="minorHAnsi" w:cstheme="minorHAnsi"/>
        </w:rPr>
        <w:t>the personal academic tutor</w:t>
      </w:r>
      <w:r w:rsidR="00F1156F" w:rsidRPr="008A37FD">
        <w:rPr>
          <w:rFonts w:asciiTheme="minorHAnsi" w:eastAsia="Arial Unicode MS" w:hAnsiTheme="minorHAnsi" w:cstheme="minorHAnsi"/>
        </w:rPr>
        <w:t>,</w:t>
      </w:r>
      <w:r w:rsidR="00D52C25" w:rsidRPr="008A37FD">
        <w:rPr>
          <w:rFonts w:asciiTheme="minorHAnsi" w:eastAsia="Arial Unicode MS" w:hAnsiTheme="minorHAnsi" w:cstheme="minorHAnsi"/>
        </w:rPr>
        <w:t xml:space="preserve"> </w:t>
      </w:r>
      <w:r w:rsidRPr="008A37FD">
        <w:rPr>
          <w:rFonts w:asciiTheme="minorHAnsi" w:eastAsia="Arial Unicode MS" w:hAnsiTheme="minorHAnsi" w:cstheme="minorHAnsi"/>
        </w:rPr>
        <w:t>indicating the nature of the concerns and specifying an improvement period.</w:t>
      </w:r>
      <w:r w:rsidR="00C6126A" w:rsidRPr="008A37FD">
        <w:rPr>
          <w:rFonts w:asciiTheme="minorHAnsi" w:eastAsia="Arial Unicode MS" w:hAnsiTheme="minorHAnsi" w:cstheme="minorHAnsi"/>
        </w:rPr>
        <w:t xml:space="preserve"> This discussion may also involve the module co-ordinator and programme leader</w:t>
      </w:r>
      <w:r w:rsidR="001A1678" w:rsidRPr="008A37FD">
        <w:rPr>
          <w:rFonts w:asciiTheme="minorHAnsi" w:eastAsia="Arial Unicode MS" w:hAnsiTheme="minorHAnsi" w:cstheme="minorHAnsi"/>
        </w:rPr>
        <w:t xml:space="preserve">. </w:t>
      </w:r>
      <w:r w:rsidRPr="008A37FD">
        <w:rPr>
          <w:rFonts w:asciiTheme="minorHAnsi" w:eastAsia="Arial Unicode MS" w:hAnsiTheme="minorHAnsi" w:cstheme="minorHAnsi"/>
        </w:rPr>
        <w:t>In some circumstances specific action may be required</w:t>
      </w:r>
      <w:r w:rsidR="00F1156F" w:rsidRPr="008A37FD">
        <w:rPr>
          <w:rFonts w:asciiTheme="minorHAnsi" w:eastAsia="Arial Unicode MS" w:hAnsiTheme="minorHAnsi" w:cstheme="minorHAnsi"/>
        </w:rPr>
        <w:t>,</w:t>
      </w:r>
      <w:r w:rsidRPr="008A37FD">
        <w:rPr>
          <w:rFonts w:asciiTheme="minorHAnsi" w:eastAsia="Arial Unicode MS" w:hAnsiTheme="minorHAnsi" w:cstheme="minorHAnsi"/>
        </w:rPr>
        <w:t xml:space="preserve"> for example</w:t>
      </w:r>
      <w:r w:rsidR="00F1156F" w:rsidRPr="008A37FD">
        <w:rPr>
          <w:rFonts w:asciiTheme="minorHAnsi" w:eastAsia="Arial Unicode MS" w:hAnsiTheme="minorHAnsi" w:cstheme="minorHAnsi"/>
        </w:rPr>
        <w:t>,</w:t>
      </w:r>
      <w:r w:rsidRPr="008A37FD">
        <w:rPr>
          <w:rFonts w:asciiTheme="minorHAnsi" w:eastAsia="Arial Unicode MS" w:hAnsiTheme="minorHAnsi" w:cstheme="minorHAnsi"/>
        </w:rPr>
        <w:t xml:space="preserve"> production of a medical certificate.  This will be recorded on the student’s placement assessment form and will be signed by the </w:t>
      </w:r>
      <w:r w:rsidR="006C3684" w:rsidRPr="008A37FD">
        <w:rPr>
          <w:rFonts w:asciiTheme="minorHAnsi" w:eastAsia="Arial Unicode MS" w:hAnsiTheme="minorHAnsi" w:cstheme="minorHAnsi"/>
        </w:rPr>
        <w:t xml:space="preserve">practice </w:t>
      </w:r>
      <w:r w:rsidR="008F0AF6" w:rsidRPr="008A37FD">
        <w:rPr>
          <w:rFonts w:asciiTheme="minorHAnsi" w:eastAsia="Arial Unicode MS" w:hAnsiTheme="minorHAnsi" w:cstheme="minorHAnsi"/>
        </w:rPr>
        <w:t>educator</w:t>
      </w:r>
      <w:r w:rsidRPr="008A37FD">
        <w:rPr>
          <w:rFonts w:asciiTheme="minorHAnsi" w:eastAsia="Arial Unicode MS" w:hAnsiTheme="minorHAnsi" w:cstheme="minorHAnsi"/>
        </w:rPr>
        <w:t xml:space="preserve"> as well as the student.  It is imperative that the University is notified as soon as concerns are identified. </w:t>
      </w:r>
    </w:p>
    <w:p w14:paraId="179C2B68" w14:textId="77777777" w:rsidR="00BB7E81" w:rsidRPr="008A37FD" w:rsidRDefault="00BB7E81" w:rsidP="00B72F78">
      <w:pPr>
        <w:spacing w:line="25" w:lineRule="atLeast"/>
        <w:jc w:val="both"/>
        <w:rPr>
          <w:rFonts w:asciiTheme="minorHAnsi" w:eastAsia="Arial Unicode MS" w:hAnsiTheme="minorHAnsi" w:cstheme="minorHAnsi"/>
        </w:rPr>
      </w:pPr>
    </w:p>
    <w:p w14:paraId="5D3A0135" w14:textId="662527F7"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In order that students are given reasonable opportunity for improvement</w:t>
      </w:r>
      <w:r w:rsidR="000D29B4" w:rsidRPr="008A37FD">
        <w:rPr>
          <w:rFonts w:asciiTheme="minorHAnsi" w:eastAsia="Arial Unicode MS" w:hAnsiTheme="minorHAnsi" w:cstheme="minorHAnsi"/>
        </w:rPr>
        <w:t>,</w:t>
      </w:r>
      <w:r w:rsidRPr="008A37FD">
        <w:rPr>
          <w:rFonts w:asciiTheme="minorHAnsi" w:eastAsia="Arial Unicode MS" w:hAnsiTheme="minorHAnsi" w:cstheme="minorHAnsi"/>
        </w:rPr>
        <w:t xml:space="preserve"> the improvement period should be determined, taking into </w:t>
      </w:r>
      <w:proofErr w:type="gramStart"/>
      <w:r w:rsidRPr="008A37FD">
        <w:rPr>
          <w:rFonts w:asciiTheme="minorHAnsi" w:eastAsia="Arial Unicode MS" w:hAnsiTheme="minorHAnsi" w:cstheme="minorHAnsi"/>
        </w:rPr>
        <w:t>account:-</w:t>
      </w:r>
      <w:proofErr w:type="gramEnd"/>
    </w:p>
    <w:p w14:paraId="154D3296" w14:textId="77777777" w:rsidR="00BB7E81" w:rsidRPr="008A37FD" w:rsidRDefault="00BB7E81" w:rsidP="00B72F78">
      <w:pPr>
        <w:spacing w:line="25" w:lineRule="atLeast"/>
        <w:jc w:val="both"/>
        <w:rPr>
          <w:rFonts w:asciiTheme="minorHAnsi" w:eastAsia="Arial Unicode MS" w:hAnsiTheme="minorHAnsi" w:cstheme="minorHAnsi"/>
        </w:rPr>
      </w:pPr>
    </w:p>
    <w:p w14:paraId="4D9A6049" w14:textId="25F460F2" w:rsidR="00BB7E81" w:rsidRPr="008A37FD" w:rsidRDefault="00BB7E81" w:rsidP="00B72F78">
      <w:pPr>
        <w:numPr>
          <w:ilvl w:val="0"/>
          <w:numId w:val="15"/>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the time by which the student can reasonably </w:t>
      </w:r>
      <w:proofErr w:type="gramStart"/>
      <w:r w:rsidRPr="008A37FD">
        <w:rPr>
          <w:rFonts w:asciiTheme="minorHAnsi" w:eastAsia="Arial Unicode MS" w:hAnsiTheme="minorHAnsi" w:cstheme="minorHAnsi"/>
        </w:rPr>
        <w:t>effect</w:t>
      </w:r>
      <w:proofErr w:type="gramEnd"/>
      <w:r w:rsidRPr="008A37FD">
        <w:rPr>
          <w:rFonts w:asciiTheme="minorHAnsi" w:eastAsia="Arial Unicode MS" w:hAnsiTheme="minorHAnsi" w:cstheme="minorHAnsi"/>
        </w:rPr>
        <w:t xml:space="preserve"> an improvement</w:t>
      </w:r>
    </w:p>
    <w:p w14:paraId="366CA869" w14:textId="2B37E1BB" w:rsidR="00BB7E81" w:rsidRPr="008A37FD" w:rsidRDefault="00BB7E81" w:rsidP="00B72F78">
      <w:pPr>
        <w:numPr>
          <w:ilvl w:val="0"/>
          <w:numId w:val="15"/>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the </w:t>
      </w:r>
      <w:r w:rsidR="006C3684" w:rsidRPr="008A37FD">
        <w:rPr>
          <w:rFonts w:asciiTheme="minorHAnsi" w:eastAsia="Arial Unicode MS" w:hAnsiTheme="minorHAnsi" w:cstheme="minorHAnsi"/>
        </w:rPr>
        <w:t xml:space="preserve">practice </w:t>
      </w:r>
      <w:r w:rsidR="008F0AF6" w:rsidRPr="008A37FD">
        <w:rPr>
          <w:rFonts w:asciiTheme="minorHAnsi" w:eastAsia="Arial Unicode MS" w:hAnsiTheme="minorHAnsi" w:cstheme="minorHAnsi"/>
        </w:rPr>
        <w:t>educator</w:t>
      </w:r>
      <w:r w:rsidRPr="008A37FD">
        <w:rPr>
          <w:rFonts w:asciiTheme="minorHAnsi" w:eastAsia="Arial Unicode MS" w:hAnsiTheme="minorHAnsi" w:cstheme="minorHAnsi"/>
        </w:rPr>
        <w:t xml:space="preserve">’s need to make a suitable assessment of the </w:t>
      </w:r>
      <w:proofErr w:type="gramStart"/>
      <w:r w:rsidRPr="008A37FD">
        <w:rPr>
          <w:rFonts w:asciiTheme="minorHAnsi" w:eastAsia="Arial Unicode MS" w:hAnsiTheme="minorHAnsi" w:cstheme="minorHAnsi"/>
        </w:rPr>
        <w:t>improvement</w:t>
      </w:r>
      <w:proofErr w:type="gramEnd"/>
    </w:p>
    <w:p w14:paraId="0185A076" w14:textId="19DB9728" w:rsidR="00BB7E81" w:rsidRPr="008A37FD" w:rsidRDefault="00BB7E81" w:rsidP="00B72F78">
      <w:pPr>
        <w:numPr>
          <w:ilvl w:val="0"/>
          <w:numId w:val="15"/>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the likelihood of any reoccurrence</w:t>
      </w:r>
    </w:p>
    <w:p w14:paraId="7E6979F3" w14:textId="77777777" w:rsidR="00BB7E81" w:rsidRPr="008A37FD" w:rsidRDefault="00B159D5" w:rsidP="00B72F78">
      <w:pPr>
        <w:numPr>
          <w:ilvl w:val="0"/>
          <w:numId w:val="15"/>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Any</w:t>
      </w:r>
      <w:r w:rsidR="00BB7E81" w:rsidRPr="008A37FD">
        <w:rPr>
          <w:rFonts w:asciiTheme="minorHAnsi" w:eastAsia="Arial Unicode MS" w:hAnsiTheme="minorHAnsi" w:cstheme="minorHAnsi"/>
        </w:rPr>
        <w:t xml:space="preserve"> other factors relevant to the individual situation.</w:t>
      </w:r>
    </w:p>
    <w:p w14:paraId="2F784A21" w14:textId="77777777" w:rsidR="00BB7E81" w:rsidRPr="008A37FD" w:rsidRDefault="00BB7E81" w:rsidP="00B72F78">
      <w:pPr>
        <w:spacing w:line="25" w:lineRule="atLeast"/>
        <w:jc w:val="both"/>
        <w:rPr>
          <w:rFonts w:asciiTheme="minorHAnsi" w:eastAsia="Arial Unicode MS" w:hAnsiTheme="minorHAnsi" w:cstheme="minorHAnsi"/>
          <w:b/>
        </w:rPr>
      </w:pPr>
    </w:p>
    <w:p w14:paraId="34C093C1" w14:textId="77777777" w:rsidR="00BB7E81" w:rsidRPr="007C1463" w:rsidRDefault="00BB7E81" w:rsidP="007C1463">
      <w:pPr>
        <w:rPr>
          <w:rFonts w:asciiTheme="minorHAnsi" w:eastAsia="Arial Unicode MS" w:hAnsiTheme="minorHAnsi" w:cstheme="minorHAnsi"/>
          <w:b/>
        </w:rPr>
      </w:pPr>
      <w:bookmarkStart w:id="341" w:name="_Toc285218380"/>
      <w:r w:rsidRPr="007C1463">
        <w:rPr>
          <w:rFonts w:asciiTheme="minorHAnsi" w:eastAsia="Arial Unicode MS" w:hAnsiTheme="minorHAnsi" w:cstheme="minorHAnsi"/>
          <w:b/>
        </w:rPr>
        <w:t>Formal stage</w:t>
      </w:r>
      <w:bookmarkEnd w:id="341"/>
    </w:p>
    <w:p w14:paraId="5AF11CB1" w14:textId="65ADE0A7"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This stage is for those behaviours that have not been resolved </w:t>
      </w:r>
      <w:r w:rsidR="00F1156F" w:rsidRPr="008A37FD">
        <w:rPr>
          <w:rFonts w:asciiTheme="minorHAnsi" w:eastAsia="Arial Unicode MS" w:hAnsiTheme="minorHAnsi" w:cstheme="minorHAnsi"/>
        </w:rPr>
        <w:t>by the actions taken in the Informal stage</w:t>
      </w:r>
      <w:r w:rsidRPr="008A37FD">
        <w:rPr>
          <w:rFonts w:asciiTheme="minorHAnsi" w:eastAsia="Arial Unicode MS" w:hAnsiTheme="minorHAnsi" w:cstheme="minorHAnsi"/>
        </w:rPr>
        <w:t xml:space="preserve">.  The </w:t>
      </w:r>
      <w:r w:rsidR="00C6126A" w:rsidRPr="008A37FD">
        <w:rPr>
          <w:rFonts w:asciiTheme="minorHAnsi" w:eastAsia="Arial Unicode MS" w:hAnsiTheme="minorHAnsi" w:cstheme="minorHAnsi"/>
        </w:rPr>
        <w:t xml:space="preserve">module co-ordinator and the Personal Academic Tutor </w:t>
      </w:r>
      <w:r w:rsidRPr="008A37FD">
        <w:rPr>
          <w:rFonts w:asciiTheme="minorHAnsi" w:eastAsia="Arial Unicode MS" w:hAnsiTheme="minorHAnsi" w:cstheme="minorHAnsi"/>
        </w:rPr>
        <w:t xml:space="preserve">will refer the issues that have arisen to the Programme </w:t>
      </w:r>
      <w:proofErr w:type="gramStart"/>
      <w:r w:rsidRPr="008A37FD">
        <w:rPr>
          <w:rFonts w:asciiTheme="minorHAnsi" w:eastAsia="Arial Unicode MS" w:hAnsiTheme="minorHAnsi" w:cstheme="minorHAnsi"/>
        </w:rPr>
        <w:t>Leader</w:t>
      </w:r>
      <w:r w:rsidR="00F1156F" w:rsidRPr="008A37FD">
        <w:rPr>
          <w:rFonts w:asciiTheme="minorHAnsi" w:eastAsia="Arial Unicode MS" w:hAnsiTheme="minorHAnsi" w:cstheme="minorHAnsi"/>
        </w:rPr>
        <w:t>,</w:t>
      </w:r>
      <w:r w:rsidR="001A1678" w:rsidRPr="008A37FD">
        <w:rPr>
          <w:rFonts w:asciiTheme="minorHAnsi" w:eastAsia="Arial Unicode MS" w:hAnsiTheme="minorHAnsi" w:cstheme="minorHAnsi"/>
        </w:rPr>
        <w:t xml:space="preserve"> if</w:t>
      </w:r>
      <w:proofErr w:type="gramEnd"/>
      <w:r w:rsidR="001A1678" w:rsidRPr="008A37FD">
        <w:rPr>
          <w:rFonts w:asciiTheme="minorHAnsi" w:eastAsia="Arial Unicode MS" w:hAnsiTheme="minorHAnsi" w:cstheme="minorHAnsi"/>
        </w:rPr>
        <w:t xml:space="preserve"> this has not already occurred</w:t>
      </w:r>
      <w:r w:rsidRPr="008A37FD">
        <w:rPr>
          <w:rFonts w:asciiTheme="minorHAnsi" w:eastAsia="Arial Unicode MS" w:hAnsiTheme="minorHAnsi" w:cstheme="minorHAnsi"/>
        </w:rPr>
        <w:t xml:space="preserve">.    At this point the student may be required to take time out from the </w:t>
      </w:r>
      <w:r w:rsidR="008F0AF6" w:rsidRPr="008A37FD">
        <w:rPr>
          <w:rFonts w:asciiTheme="minorHAnsi" w:eastAsia="Arial Unicode MS" w:hAnsiTheme="minorHAnsi" w:cstheme="minorHAnsi"/>
        </w:rPr>
        <w:t>clinical placement</w:t>
      </w:r>
      <w:r w:rsidR="000B38DA" w:rsidRPr="008A37FD">
        <w:rPr>
          <w:rFonts w:asciiTheme="minorHAnsi" w:eastAsia="Arial Unicode MS" w:hAnsiTheme="minorHAnsi" w:cstheme="minorHAnsi"/>
        </w:rPr>
        <w:t xml:space="preserve">, or the placement terminated, </w:t>
      </w:r>
      <w:r w:rsidR="001A1678" w:rsidRPr="008A37FD">
        <w:rPr>
          <w:rFonts w:asciiTheme="minorHAnsi" w:eastAsia="Arial Unicode MS" w:hAnsiTheme="minorHAnsi" w:cstheme="minorHAnsi"/>
        </w:rPr>
        <w:t>if deemed irretrievable</w:t>
      </w:r>
      <w:r w:rsidRPr="008A37FD">
        <w:rPr>
          <w:rFonts w:asciiTheme="minorHAnsi" w:eastAsia="Arial Unicode MS" w:hAnsiTheme="minorHAnsi" w:cstheme="minorHAnsi"/>
        </w:rPr>
        <w:t>.</w:t>
      </w:r>
    </w:p>
    <w:p w14:paraId="6EE69A60" w14:textId="77777777" w:rsidR="00BB7E81" w:rsidRPr="008A37FD" w:rsidRDefault="00BB7E81" w:rsidP="00B72F78">
      <w:pPr>
        <w:spacing w:line="25" w:lineRule="atLeast"/>
        <w:jc w:val="both"/>
        <w:rPr>
          <w:rFonts w:asciiTheme="minorHAnsi" w:eastAsia="Arial Unicode MS" w:hAnsiTheme="minorHAnsi" w:cstheme="minorHAnsi"/>
        </w:rPr>
      </w:pPr>
    </w:p>
    <w:p w14:paraId="1FBD3A2E" w14:textId="3A7B1BAD" w:rsidR="00BB7E81" w:rsidRPr="008A37FD" w:rsidRDefault="00F1156F"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During</w:t>
      </w:r>
      <w:r w:rsidR="00BB7E81" w:rsidRPr="008A37FD">
        <w:rPr>
          <w:rFonts w:asciiTheme="minorHAnsi" w:eastAsia="Arial Unicode MS" w:hAnsiTheme="minorHAnsi" w:cstheme="minorHAnsi"/>
        </w:rPr>
        <w:t xml:space="preserve"> the final stages of the placement</w:t>
      </w:r>
      <w:r w:rsidR="000B38DA" w:rsidRPr="008A37FD">
        <w:rPr>
          <w:rFonts w:asciiTheme="minorHAnsi" w:eastAsia="Arial Unicode MS" w:hAnsiTheme="minorHAnsi" w:cstheme="minorHAnsi"/>
        </w:rPr>
        <w:t>,</w:t>
      </w:r>
      <w:r w:rsidR="00BB7E81" w:rsidRPr="008A37FD">
        <w:rPr>
          <w:rFonts w:asciiTheme="minorHAnsi" w:eastAsia="Arial Unicode MS" w:hAnsiTheme="minorHAnsi" w:cstheme="minorHAnsi"/>
        </w:rPr>
        <w:t xml:space="preserve"> if the behaviour is deemed sufficiently significant</w:t>
      </w:r>
      <w:r w:rsidRPr="008A37FD">
        <w:rPr>
          <w:rFonts w:asciiTheme="minorHAnsi" w:eastAsia="Arial Unicode MS" w:hAnsiTheme="minorHAnsi" w:cstheme="minorHAnsi"/>
        </w:rPr>
        <w:t>,</w:t>
      </w:r>
      <w:r w:rsidR="00BB7E81" w:rsidRPr="008A37FD">
        <w:rPr>
          <w:rFonts w:asciiTheme="minorHAnsi" w:eastAsia="Arial Unicode MS" w:hAnsiTheme="minorHAnsi" w:cstheme="minorHAnsi"/>
        </w:rPr>
        <w:t xml:space="preserve"> or remains unresolved</w:t>
      </w:r>
      <w:r w:rsidR="000B38DA" w:rsidRPr="008A37FD">
        <w:rPr>
          <w:rFonts w:asciiTheme="minorHAnsi" w:eastAsia="Arial Unicode MS" w:hAnsiTheme="minorHAnsi" w:cstheme="minorHAnsi"/>
        </w:rPr>
        <w:t>,</w:t>
      </w:r>
      <w:r w:rsidR="00BB7E81" w:rsidRPr="008A37FD">
        <w:rPr>
          <w:rFonts w:asciiTheme="minorHAnsi" w:eastAsia="Arial Unicode MS" w:hAnsiTheme="minorHAnsi" w:cstheme="minorHAnsi"/>
        </w:rPr>
        <w:t xml:space="preserve"> the student will have deemed to have failed the section</w:t>
      </w:r>
      <w:r w:rsidR="003022EF">
        <w:rPr>
          <w:rFonts w:asciiTheme="minorHAnsi" w:eastAsia="Arial Unicode MS" w:hAnsiTheme="minorHAnsi" w:cstheme="minorHAnsi"/>
        </w:rPr>
        <w:t>s</w:t>
      </w:r>
      <w:r w:rsidR="00BB7E81" w:rsidRPr="008A37FD">
        <w:rPr>
          <w:rFonts w:asciiTheme="minorHAnsi" w:eastAsia="Arial Unicode MS" w:hAnsiTheme="minorHAnsi" w:cstheme="minorHAnsi"/>
        </w:rPr>
        <w:t xml:space="preserve"> within the placement assessment form relating to Professional behaviour. As such this overrides all </w:t>
      </w:r>
      <w:r w:rsidR="00AD230C" w:rsidRPr="008A37FD">
        <w:rPr>
          <w:rFonts w:asciiTheme="minorHAnsi" w:eastAsia="Arial Unicode MS" w:hAnsiTheme="minorHAnsi" w:cstheme="minorHAnsi"/>
        </w:rPr>
        <w:t>other</w:t>
      </w:r>
      <w:r w:rsidR="00BB7E81" w:rsidRPr="008A37FD">
        <w:rPr>
          <w:rFonts w:asciiTheme="minorHAnsi" w:eastAsia="Arial Unicode MS" w:hAnsiTheme="minorHAnsi" w:cstheme="minorHAnsi"/>
        </w:rPr>
        <w:t xml:space="preserve"> </w:t>
      </w:r>
      <w:proofErr w:type="gramStart"/>
      <w:r w:rsidR="00BB7E81" w:rsidRPr="008A37FD">
        <w:rPr>
          <w:rFonts w:asciiTheme="minorHAnsi" w:eastAsia="Arial Unicode MS" w:hAnsiTheme="minorHAnsi" w:cstheme="minorHAnsi"/>
        </w:rPr>
        <w:t>assessment</w:t>
      </w:r>
      <w:proofErr w:type="gramEnd"/>
      <w:r w:rsidR="00BB7E81" w:rsidRPr="008A37FD">
        <w:rPr>
          <w:rFonts w:asciiTheme="minorHAnsi" w:eastAsia="Arial Unicode MS" w:hAnsiTheme="minorHAnsi" w:cstheme="minorHAnsi"/>
        </w:rPr>
        <w:t xml:space="preserve"> and the placement is recorded as a fail.</w:t>
      </w:r>
    </w:p>
    <w:p w14:paraId="396DC05E" w14:textId="77777777" w:rsidR="00BB7E81" w:rsidRPr="008A37FD" w:rsidRDefault="00BB7E81" w:rsidP="00B72F78">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However, if there are concerns regarding professional unsuitability remaining, then</w:t>
      </w:r>
      <w:r w:rsidR="00D52C25" w:rsidRPr="008A37FD">
        <w:rPr>
          <w:rFonts w:asciiTheme="minorHAnsi" w:eastAsia="Arial Unicode MS" w:hAnsiTheme="minorHAnsi" w:cstheme="minorHAnsi"/>
        </w:rPr>
        <w:t xml:space="preserve"> further action may be considered</w:t>
      </w:r>
      <w:r w:rsidR="000B38DA" w:rsidRPr="008A37FD">
        <w:rPr>
          <w:rFonts w:asciiTheme="minorHAnsi" w:eastAsia="Arial Unicode MS" w:hAnsiTheme="minorHAnsi" w:cstheme="minorHAnsi"/>
        </w:rPr>
        <w:t>,</w:t>
      </w:r>
      <w:r w:rsidR="00D52C25" w:rsidRPr="008A37FD">
        <w:rPr>
          <w:rFonts w:asciiTheme="minorHAnsi" w:eastAsia="Arial Unicode MS" w:hAnsiTheme="minorHAnsi" w:cstheme="minorHAnsi"/>
        </w:rPr>
        <w:t xml:space="preserve"> including reference to the Queen Margaret University Fitness to Practice Policy.</w:t>
      </w:r>
    </w:p>
    <w:p w14:paraId="42799ED4" w14:textId="77777777" w:rsidR="00DF624E" w:rsidRPr="008A37FD" w:rsidRDefault="00DF624E" w:rsidP="00B72F78">
      <w:pPr>
        <w:widowControl w:val="0"/>
        <w:autoSpaceDE w:val="0"/>
        <w:autoSpaceDN w:val="0"/>
        <w:adjustRightInd w:val="0"/>
        <w:spacing w:line="25" w:lineRule="atLeast"/>
        <w:jc w:val="both"/>
        <w:rPr>
          <w:rFonts w:asciiTheme="minorHAnsi" w:hAnsiTheme="minorHAnsi" w:cstheme="minorHAnsi"/>
          <w:lang w:val="en-US"/>
        </w:rPr>
      </w:pPr>
    </w:p>
    <w:p w14:paraId="4ECF0C32" w14:textId="77777777" w:rsidR="001A1678" w:rsidRPr="008A37FD" w:rsidRDefault="00445B7A" w:rsidP="00B72F78">
      <w:pPr>
        <w:pStyle w:val="Heading1"/>
        <w:spacing w:line="25" w:lineRule="atLeast"/>
        <w:jc w:val="both"/>
        <w:rPr>
          <w:rFonts w:asciiTheme="minorHAnsi" w:hAnsiTheme="minorHAnsi" w:cstheme="minorHAnsi"/>
          <w:lang w:val="en-US"/>
        </w:rPr>
      </w:pPr>
      <w:bookmarkStart w:id="342" w:name="_Toc285218381"/>
      <w:bookmarkStart w:id="343" w:name="_Toc88228467"/>
      <w:bookmarkStart w:id="344" w:name="_Toc88228679"/>
      <w:r w:rsidRPr="008A37FD">
        <w:rPr>
          <w:rFonts w:asciiTheme="minorHAnsi" w:hAnsiTheme="minorHAnsi" w:cstheme="minorHAnsi"/>
          <w:lang w:val="en-US"/>
        </w:rPr>
        <w:lastRenderedPageBreak/>
        <w:t xml:space="preserve">Fitness to </w:t>
      </w:r>
      <w:r w:rsidR="006F375D" w:rsidRPr="008A37FD">
        <w:rPr>
          <w:rFonts w:asciiTheme="minorHAnsi" w:hAnsiTheme="minorHAnsi" w:cstheme="minorHAnsi"/>
          <w:lang w:val="en-US"/>
        </w:rPr>
        <w:t>p</w:t>
      </w:r>
      <w:r w:rsidRPr="008A37FD">
        <w:rPr>
          <w:rFonts w:asciiTheme="minorHAnsi" w:hAnsiTheme="minorHAnsi" w:cstheme="minorHAnsi"/>
          <w:lang w:val="en-US"/>
        </w:rPr>
        <w:t xml:space="preserve">ractice </w:t>
      </w:r>
      <w:r w:rsidR="006F375D" w:rsidRPr="008A37FD">
        <w:rPr>
          <w:rFonts w:asciiTheme="minorHAnsi" w:hAnsiTheme="minorHAnsi" w:cstheme="minorHAnsi"/>
          <w:lang w:val="en-US"/>
        </w:rPr>
        <w:t>p</w:t>
      </w:r>
      <w:r w:rsidRPr="008A37FD">
        <w:rPr>
          <w:rFonts w:asciiTheme="minorHAnsi" w:hAnsiTheme="minorHAnsi" w:cstheme="minorHAnsi"/>
          <w:lang w:val="en-US"/>
        </w:rPr>
        <w:t>olicy</w:t>
      </w:r>
      <w:bookmarkEnd w:id="342"/>
      <w:bookmarkEnd w:id="343"/>
      <w:bookmarkEnd w:id="344"/>
    </w:p>
    <w:p w14:paraId="7813CA8E" w14:textId="2C2D64A8" w:rsidR="00091FC2" w:rsidRPr="008A37FD" w:rsidRDefault="00F773A1" w:rsidP="00B72F78">
      <w:pPr>
        <w:widowControl w:val="0"/>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 xml:space="preserve">The </w:t>
      </w:r>
      <w:r w:rsidR="00B159D5" w:rsidRPr="008A37FD">
        <w:rPr>
          <w:rFonts w:asciiTheme="minorHAnsi" w:hAnsiTheme="minorHAnsi" w:cstheme="minorHAnsi"/>
        </w:rPr>
        <w:t>Fitness</w:t>
      </w:r>
      <w:r w:rsidR="00C07515" w:rsidRPr="008A37FD">
        <w:rPr>
          <w:rFonts w:asciiTheme="minorHAnsi" w:hAnsiTheme="minorHAnsi" w:cstheme="minorHAnsi"/>
        </w:rPr>
        <w:t xml:space="preserve"> to Practice Policy was approved by University Senate in 2009. More information can be obtained on the QMU Quality Website</w:t>
      </w:r>
    </w:p>
    <w:p w14:paraId="73CBADD6" w14:textId="6214E2F6" w:rsidR="00B34BAB" w:rsidRPr="00DE6F9B" w:rsidRDefault="009029E3" w:rsidP="00DE6F9B">
      <w:pPr>
        <w:widowControl w:val="0"/>
        <w:autoSpaceDE w:val="0"/>
        <w:autoSpaceDN w:val="0"/>
        <w:adjustRightInd w:val="0"/>
        <w:jc w:val="both"/>
        <w:rPr>
          <w:rFonts w:asciiTheme="minorHAnsi" w:hAnsiTheme="minorHAnsi" w:cstheme="minorHAnsi"/>
        </w:rPr>
      </w:pPr>
      <w:r w:rsidRPr="008A37FD">
        <w:rPr>
          <w:rFonts w:asciiTheme="minorHAnsi" w:hAnsiTheme="minorHAnsi" w:cstheme="minorHAnsi"/>
        </w:rPr>
        <w:t xml:space="preserve"> </w:t>
      </w:r>
    </w:p>
    <w:p w14:paraId="67D8E4A6" w14:textId="77777777" w:rsidR="00B34BAB" w:rsidRPr="008A37FD" w:rsidRDefault="00B34BAB" w:rsidP="00B34BAB">
      <w:pPr>
        <w:pStyle w:val="Heading2"/>
        <w:spacing w:line="25" w:lineRule="atLeast"/>
        <w:jc w:val="both"/>
        <w:rPr>
          <w:rFonts w:asciiTheme="minorHAnsi" w:hAnsiTheme="minorHAnsi" w:cstheme="minorHAnsi"/>
          <w:lang w:val="en-US"/>
        </w:rPr>
      </w:pPr>
      <w:bookmarkStart w:id="345" w:name="_Toc240275318"/>
      <w:bookmarkStart w:id="346" w:name="_Toc240275390"/>
      <w:bookmarkStart w:id="347" w:name="_Toc240277021"/>
      <w:bookmarkStart w:id="348" w:name="_Toc240277800"/>
      <w:bookmarkStart w:id="349" w:name="_Toc285218373"/>
    </w:p>
    <w:p w14:paraId="5A0FCFEF" w14:textId="4A2B8B06" w:rsidR="00B34BAB" w:rsidRPr="008A37FD" w:rsidRDefault="00B34BAB" w:rsidP="007C1463">
      <w:pPr>
        <w:pStyle w:val="Heading2"/>
        <w:spacing w:line="25" w:lineRule="atLeast"/>
        <w:ind w:left="0"/>
        <w:jc w:val="both"/>
        <w:rPr>
          <w:rFonts w:asciiTheme="minorHAnsi" w:eastAsia="Arial Unicode MS" w:hAnsiTheme="minorHAnsi" w:cstheme="minorHAnsi"/>
        </w:rPr>
      </w:pPr>
      <w:bookmarkStart w:id="350" w:name="_Toc88228468"/>
      <w:bookmarkStart w:id="351" w:name="_Toc88228680"/>
      <w:r w:rsidRPr="008A37FD">
        <w:rPr>
          <w:rFonts w:asciiTheme="minorHAnsi" w:hAnsiTheme="minorHAnsi" w:cstheme="minorHAnsi"/>
          <w:lang w:val="en-US"/>
        </w:rPr>
        <w:t>D</w:t>
      </w:r>
      <w:r w:rsidR="00DE6F9B">
        <w:rPr>
          <w:rFonts w:asciiTheme="minorHAnsi" w:hAnsiTheme="minorHAnsi" w:cstheme="minorHAnsi"/>
          <w:lang w:val="en-US"/>
        </w:rPr>
        <w:t>iscontinuation of</w:t>
      </w:r>
      <w:r w:rsidRPr="008A37FD">
        <w:rPr>
          <w:rFonts w:asciiTheme="minorHAnsi" w:hAnsiTheme="minorHAnsi" w:cstheme="minorHAnsi"/>
          <w:lang w:val="en-US"/>
        </w:rPr>
        <w:t xml:space="preserve"> placement</w:t>
      </w:r>
      <w:bookmarkEnd w:id="345"/>
      <w:bookmarkEnd w:id="346"/>
      <w:bookmarkEnd w:id="347"/>
      <w:bookmarkEnd w:id="348"/>
      <w:bookmarkEnd w:id="349"/>
      <w:bookmarkEnd w:id="350"/>
      <w:bookmarkEnd w:id="351"/>
    </w:p>
    <w:p w14:paraId="2BA8FB30" w14:textId="77777777" w:rsidR="00B34BAB" w:rsidRPr="008A37FD" w:rsidRDefault="00B34BAB" w:rsidP="00B34BAB">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It is hoped that termination of a placement, once started, is a rare event.  However it can occur and the Practice Educator may be unable to facilitate a placement for a variety of reasons such </w:t>
      </w:r>
      <w:proofErr w:type="gramStart"/>
      <w:r w:rsidRPr="008A37FD">
        <w:rPr>
          <w:rFonts w:asciiTheme="minorHAnsi" w:eastAsia="Arial Unicode MS" w:hAnsiTheme="minorHAnsi" w:cstheme="minorHAnsi"/>
        </w:rPr>
        <w:t>as:-</w:t>
      </w:r>
      <w:proofErr w:type="gramEnd"/>
    </w:p>
    <w:p w14:paraId="0CB9217B" w14:textId="77777777" w:rsidR="00B34BAB" w:rsidRPr="008A37FD" w:rsidRDefault="00B34BAB" w:rsidP="00B34BAB">
      <w:pPr>
        <w:spacing w:line="25" w:lineRule="atLeast"/>
        <w:jc w:val="both"/>
        <w:rPr>
          <w:rFonts w:asciiTheme="minorHAnsi" w:eastAsia="Arial Unicode MS" w:hAnsiTheme="minorHAnsi" w:cstheme="minorHAnsi"/>
        </w:rPr>
      </w:pPr>
    </w:p>
    <w:p w14:paraId="35461246" w14:textId="6128BDE1" w:rsidR="00B34BAB" w:rsidRPr="008A37FD" w:rsidRDefault="00B34BAB" w:rsidP="00B34BAB">
      <w:pPr>
        <w:numPr>
          <w:ilvl w:val="0"/>
          <w:numId w:val="12"/>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The placement becomes untenable and a pass unachievable because of either repeated unsafe practice by the student within the placement area, or repeated breaches by the student of the H</w:t>
      </w:r>
      <w:r w:rsidR="00DE6F9B">
        <w:rPr>
          <w:rFonts w:asciiTheme="minorHAnsi" w:eastAsia="Arial Unicode MS" w:hAnsiTheme="minorHAnsi" w:cstheme="minorHAnsi"/>
        </w:rPr>
        <w:t>C</w:t>
      </w:r>
      <w:r w:rsidRPr="008A37FD">
        <w:rPr>
          <w:rFonts w:asciiTheme="minorHAnsi" w:eastAsia="Arial Unicode MS" w:hAnsiTheme="minorHAnsi" w:cstheme="minorHAnsi"/>
        </w:rPr>
        <w:t>PC Code of Conduct Performance and Ethics (2016</w:t>
      </w:r>
      <w:proofErr w:type="gramStart"/>
      <w:r w:rsidRPr="008A37FD">
        <w:rPr>
          <w:rFonts w:asciiTheme="minorHAnsi" w:eastAsia="Arial Unicode MS" w:hAnsiTheme="minorHAnsi" w:cstheme="minorHAnsi"/>
        </w:rPr>
        <w:t>);</w:t>
      </w:r>
      <w:proofErr w:type="gramEnd"/>
    </w:p>
    <w:p w14:paraId="5C37CFCF" w14:textId="77777777" w:rsidR="00B34BAB" w:rsidRPr="008A37FD" w:rsidRDefault="00B34BAB" w:rsidP="00B34BAB">
      <w:pPr>
        <w:numPr>
          <w:ilvl w:val="0"/>
          <w:numId w:val="12"/>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Staffing </w:t>
      </w:r>
      <w:proofErr w:type="gramStart"/>
      <w:r w:rsidRPr="008A37FD">
        <w:rPr>
          <w:rFonts w:asciiTheme="minorHAnsi" w:eastAsia="Arial Unicode MS" w:hAnsiTheme="minorHAnsi" w:cstheme="minorHAnsi"/>
        </w:rPr>
        <w:t>shortages;</w:t>
      </w:r>
      <w:proofErr w:type="gramEnd"/>
      <w:r w:rsidRPr="008A37FD">
        <w:rPr>
          <w:rFonts w:asciiTheme="minorHAnsi" w:eastAsia="Arial Unicode MS" w:hAnsiTheme="minorHAnsi" w:cstheme="minorHAnsi"/>
        </w:rPr>
        <w:t xml:space="preserve"> </w:t>
      </w:r>
    </w:p>
    <w:p w14:paraId="642C23DF" w14:textId="77777777" w:rsidR="00B34BAB" w:rsidRPr="008A37FD" w:rsidRDefault="00B34BAB" w:rsidP="00B34BAB">
      <w:pPr>
        <w:numPr>
          <w:ilvl w:val="0"/>
          <w:numId w:val="12"/>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Outbreak of infectious </w:t>
      </w:r>
      <w:proofErr w:type="gramStart"/>
      <w:r w:rsidRPr="008A37FD">
        <w:rPr>
          <w:rFonts w:asciiTheme="minorHAnsi" w:eastAsia="Arial Unicode MS" w:hAnsiTheme="minorHAnsi" w:cstheme="minorHAnsi"/>
        </w:rPr>
        <w:t>disease;</w:t>
      </w:r>
      <w:proofErr w:type="gramEnd"/>
      <w:r w:rsidRPr="008A37FD">
        <w:rPr>
          <w:rFonts w:asciiTheme="minorHAnsi" w:eastAsia="Arial Unicode MS" w:hAnsiTheme="minorHAnsi" w:cstheme="minorHAnsi"/>
        </w:rPr>
        <w:t xml:space="preserve"> </w:t>
      </w:r>
    </w:p>
    <w:p w14:paraId="0C68FC87" w14:textId="77777777" w:rsidR="00B34BAB" w:rsidRPr="008A37FD" w:rsidRDefault="00B34BAB" w:rsidP="00B34BAB">
      <w:pPr>
        <w:numPr>
          <w:ilvl w:val="0"/>
          <w:numId w:val="12"/>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Other hazards that pose a risk to the safety of the student and </w:t>
      </w:r>
      <w:proofErr w:type="gramStart"/>
      <w:r w:rsidRPr="008A37FD">
        <w:rPr>
          <w:rFonts w:asciiTheme="minorHAnsi" w:eastAsia="Arial Unicode MS" w:hAnsiTheme="minorHAnsi" w:cstheme="minorHAnsi"/>
        </w:rPr>
        <w:t>others;</w:t>
      </w:r>
      <w:proofErr w:type="gramEnd"/>
      <w:r w:rsidRPr="008A37FD">
        <w:rPr>
          <w:rFonts w:asciiTheme="minorHAnsi" w:eastAsia="Arial Unicode MS" w:hAnsiTheme="minorHAnsi" w:cstheme="minorHAnsi"/>
        </w:rPr>
        <w:t xml:space="preserve">  </w:t>
      </w:r>
    </w:p>
    <w:p w14:paraId="32AC8AB4" w14:textId="77777777" w:rsidR="00B34BAB" w:rsidRPr="008A37FD" w:rsidRDefault="00B34BAB" w:rsidP="00B34BAB">
      <w:pPr>
        <w:numPr>
          <w:ilvl w:val="0"/>
          <w:numId w:val="12"/>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Student performance causing </w:t>
      </w:r>
      <w:proofErr w:type="gramStart"/>
      <w:r w:rsidRPr="008A37FD">
        <w:rPr>
          <w:rFonts w:asciiTheme="minorHAnsi" w:eastAsia="Arial Unicode MS" w:hAnsiTheme="minorHAnsi" w:cstheme="minorHAnsi"/>
        </w:rPr>
        <w:t>concern</w:t>
      </w:r>
      <w:proofErr w:type="gramEnd"/>
    </w:p>
    <w:p w14:paraId="2051F60E" w14:textId="77777777" w:rsidR="00B34BAB" w:rsidRPr="008A37FD" w:rsidRDefault="00B34BAB" w:rsidP="00B34BAB">
      <w:pPr>
        <w:numPr>
          <w:ilvl w:val="0"/>
          <w:numId w:val="12"/>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Demands within placement site that result in placement support being </w:t>
      </w:r>
      <w:proofErr w:type="gramStart"/>
      <w:r w:rsidRPr="008A37FD">
        <w:rPr>
          <w:rFonts w:asciiTheme="minorHAnsi" w:eastAsia="Arial Unicode MS" w:hAnsiTheme="minorHAnsi" w:cstheme="minorHAnsi"/>
        </w:rPr>
        <w:t>untenable</w:t>
      </w:r>
      <w:proofErr w:type="gramEnd"/>
    </w:p>
    <w:p w14:paraId="035948B0" w14:textId="77777777" w:rsidR="00B34BAB" w:rsidRPr="008A37FD" w:rsidRDefault="00B34BAB" w:rsidP="00B34BAB">
      <w:pPr>
        <w:spacing w:line="25" w:lineRule="atLeast"/>
        <w:ind w:left="360"/>
        <w:jc w:val="both"/>
        <w:rPr>
          <w:rFonts w:asciiTheme="minorHAnsi" w:eastAsia="Arial Unicode MS" w:hAnsiTheme="minorHAnsi" w:cstheme="minorHAnsi"/>
        </w:rPr>
      </w:pPr>
    </w:p>
    <w:p w14:paraId="13463400" w14:textId="77777777" w:rsidR="00B34BAB" w:rsidRPr="008A37FD" w:rsidRDefault="00B34BAB" w:rsidP="00B34BAB">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Where this is the case, placement providers should immediately notify the University and highlight their concerns at the earliest opportunity to either the students’ Personal Academic Tutor or a member of the PBL team. An appropriate action plan will be developed taking account of the reasons for termination of the placement </w:t>
      </w:r>
      <w:proofErr w:type="gramStart"/>
      <w:r w:rsidRPr="008A37FD">
        <w:rPr>
          <w:rFonts w:asciiTheme="minorHAnsi" w:eastAsia="Arial Unicode MS" w:hAnsiTheme="minorHAnsi" w:cstheme="minorHAnsi"/>
        </w:rPr>
        <w:t>e.g.</w:t>
      </w:r>
      <w:proofErr w:type="gramEnd"/>
      <w:r w:rsidRPr="008A37FD">
        <w:rPr>
          <w:rFonts w:asciiTheme="minorHAnsi" w:eastAsia="Arial Unicode MS" w:hAnsiTheme="minorHAnsi" w:cstheme="minorHAnsi"/>
        </w:rPr>
        <w:t xml:space="preserve"> either support the continuation of the placement, or, if appropriate, find an alternative placement for the student. </w:t>
      </w:r>
    </w:p>
    <w:p w14:paraId="3ED23099" w14:textId="26F8F7D5" w:rsidR="00B34BAB" w:rsidRPr="008A37FD" w:rsidRDefault="00B34BAB" w:rsidP="00B34BAB">
      <w:pPr>
        <w:spacing w:line="25" w:lineRule="atLeast"/>
        <w:jc w:val="both"/>
        <w:rPr>
          <w:rFonts w:asciiTheme="minorHAnsi" w:eastAsia="Arial Unicode MS" w:hAnsiTheme="minorHAnsi" w:cstheme="minorHAnsi"/>
          <w:u w:val="single"/>
        </w:rPr>
      </w:pPr>
    </w:p>
    <w:p w14:paraId="6EE1A2CA" w14:textId="77777777" w:rsidR="00F046FC" w:rsidRPr="008A37FD" w:rsidRDefault="00F046FC" w:rsidP="00F046FC">
      <w:pPr>
        <w:spacing w:line="25" w:lineRule="atLeast"/>
        <w:jc w:val="both"/>
        <w:rPr>
          <w:rFonts w:asciiTheme="minorHAnsi" w:eastAsia="Arial Unicode MS" w:hAnsiTheme="minorHAnsi" w:cstheme="minorHAnsi"/>
          <w:u w:val="single"/>
        </w:rPr>
      </w:pPr>
      <w:r w:rsidRPr="008A37FD">
        <w:rPr>
          <w:rFonts w:asciiTheme="minorHAnsi" w:eastAsia="Arial Unicode MS" w:hAnsiTheme="minorHAnsi" w:cstheme="minorHAnsi"/>
        </w:rPr>
        <w:t xml:space="preserve">Possible actions taken to support the current placement might </w:t>
      </w:r>
      <w:proofErr w:type="gramStart"/>
      <w:r w:rsidRPr="008A37FD">
        <w:rPr>
          <w:rFonts w:asciiTheme="minorHAnsi" w:eastAsia="Arial Unicode MS" w:hAnsiTheme="minorHAnsi" w:cstheme="minorHAnsi"/>
        </w:rPr>
        <w:t>be:-</w:t>
      </w:r>
      <w:proofErr w:type="gramEnd"/>
    </w:p>
    <w:p w14:paraId="612F0309" w14:textId="77777777" w:rsidR="00F046FC" w:rsidRPr="008A37FD" w:rsidRDefault="00F046FC" w:rsidP="00F046FC">
      <w:pPr>
        <w:numPr>
          <w:ilvl w:val="0"/>
          <w:numId w:val="13"/>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The placement continues with extra support from the placement provider and the </w:t>
      </w:r>
      <w:proofErr w:type="gramStart"/>
      <w:r w:rsidRPr="008A37FD">
        <w:rPr>
          <w:rFonts w:asciiTheme="minorHAnsi" w:eastAsia="Arial Unicode MS" w:hAnsiTheme="minorHAnsi" w:cstheme="minorHAnsi"/>
        </w:rPr>
        <w:t>University;</w:t>
      </w:r>
      <w:proofErr w:type="gramEnd"/>
    </w:p>
    <w:p w14:paraId="63946096" w14:textId="77777777" w:rsidR="00F046FC" w:rsidRPr="008A37FD" w:rsidRDefault="00F046FC" w:rsidP="00F046FC">
      <w:pPr>
        <w:numPr>
          <w:ilvl w:val="0"/>
          <w:numId w:val="13"/>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Another practice educator is able to facilitate the placement for the student in the same practice </w:t>
      </w:r>
      <w:proofErr w:type="gramStart"/>
      <w:r w:rsidRPr="008A37FD">
        <w:rPr>
          <w:rFonts w:asciiTheme="minorHAnsi" w:eastAsia="Arial Unicode MS" w:hAnsiTheme="minorHAnsi" w:cstheme="minorHAnsi"/>
        </w:rPr>
        <w:t>area;</w:t>
      </w:r>
      <w:proofErr w:type="gramEnd"/>
    </w:p>
    <w:p w14:paraId="4E4A3F0C" w14:textId="77777777" w:rsidR="00F046FC" w:rsidRPr="008A37FD" w:rsidRDefault="00F046FC" w:rsidP="00F046FC">
      <w:pPr>
        <w:numPr>
          <w:ilvl w:val="0"/>
          <w:numId w:val="13"/>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Another practice educator is able to facilitate the placement for the student in a different placement </w:t>
      </w:r>
      <w:proofErr w:type="gramStart"/>
      <w:r w:rsidRPr="008A37FD">
        <w:rPr>
          <w:rFonts w:asciiTheme="minorHAnsi" w:eastAsia="Arial Unicode MS" w:hAnsiTheme="minorHAnsi" w:cstheme="minorHAnsi"/>
        </w:rPr>
        <w:t>area;</w:t>
      </w:r>
      <w:proofErr w:type="gramEnd"/>
    </w:p>
    <w:p w14:paraId="1161800F" w14:textId="77777777" w:rsidR="00F046FC" w:rsidRDefault="00F046FC" w:rsidP="00F046FC">
      <w:pPr>
        <w:numPr>
          <w:ilvl w:val="0"/>
          <w:numId w:val="13"/>
        </w:num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The placement is terminated to be undertaken at another time dependant on decisions made by the relevant Examination Board.</w:t>
      </w:r>
    </w:p>
    <w:p w14:paraId="5B9EB856" w14:textId="77777777" w:rsidR="003022EF" w:rsidRPr="008A37FD" w:rsidRDefault="003022EF" w:rsidP="003022EF">
      <w:pPr>
        <w:spacing w:line="25" w:lineRule="atLeast"/>
        <w:ind w:left="720"/>
        <w:jc w:val="both"/>
        <w:rPr>
          <w:rFonts w:asciiTheme="minorHAnsi" w:eastAsia="Arial Unicode MS" w:hAnsiTheme="minorHAnsi" w:cstheme="minorHAnsi"/>
        </w:rPr>
      </w:pPr>
    </w:p>
    <w:p w14:paraId="209F2CB5" w14:textId="77777777" w:rsidR="00B34BAB" w:rsidRPr="008A37FD" w:rsidRDefault="00B34BAB" w:rsidP="00B34BAB">
      <w:pPr>
        <w:spacing w:line="25" w:lineRule="atLeast"/>
        <w:jc w:val="both"/>
        <w:rPr>
          <w:rFonts w:asciiTheme="minorHAnsi" w:eastAsia="Arial Unicode MS" w:hAnsiTheme="minorHAnsi" w:cstheme="minorHAnsi"/>
        </w:rPr>
      </w:pPr>
      <w:r w:rsidRPr="008A37FD">
        <w:rPr>
          <w:rFonts w:asciiTheme="minorHAnsi" w:eastAsia="Arial Unicode MS" w:hAnsiTheme="minorHAnsi" w:cstheme="minorHAnsi"/>
        </w:rPr>
        <w:t xml:space="preserve">In the instance of a pass standard being unachievable, resulting in a placement failure, consultation between the student, the Personal Academic Tutor, the module </w:t>
      </w:r>
      <w:proofErr w:type="gramStart"/>
      <w:r w:rsidRPr="008A37FD">
        <w:rPr>
          <w:rFonts w:asciiTheme="minorHAnsi" w:eastAsia="Arial Unicode MS" w:hAnsiTheme="minorHAnsi" w:cstheme="minorHAnsi"/>
        </w:rPr>
        <w:t>co-ordinator</w:t>
      </w:r>
      <w:proofErr w:type="gramEnd"/>
      <w:r w:rsidRPr="008A37FD">
        <w:rPr>
          <w:rFonts w:asciiTheme="minorHAnsi" w:eastAsia="Arial Unicode MS" w:hAnsiTheme="minorHAnsi" w:cstheme="minorHAnsi"/>
        </w:rPr>
        <w:t xml:space="preserve"> and the programme leader will take place to identify the most appropriate way forward.</w:t>
      </w:r>
    </w:p>
    <w:p w14:paraId="79D76A00" w14:textId="03419F4D" w:rsidR="0073678B" w:rsidRPr="008A37FD" w:rsidRDefault="0073678B" w:rsidP="00B72F78">
      <w:pPr>
        <w:spacing w:line="25" w:lineRule="atLeast"/>
        <w:jc w:val="both"/>
        <w:rPr>
          <w:rFonts w:asciiTheme="minorHAnsi" w:eastAsia="Arial Unicode MS" w:hAnsiTheme="minorHAnsi" w:cstheme="minorHAnsi"/>
        </w:rPr>
      </w:pPr>
    </w:p>
    <w:p w14:paraId="2648D59B" w14:textId="77777777" w:rsidR="00DF624E" w:rsidRPr="008A37FD" w:rsidRDefault="00DF624E" w:rsidP="00577054">
      <w:pPr>
        <w:widowControl w:val="0"/>
        <w:autoSpaceDE w:val="0"/>
        <w:autoSpaceDN w:val="0"/>
        <w:adjustRightInd w:val="0"/>
        <w:jc w:val="both"/>
        <w:rPr>
          <w:rFonts w:asciiTheme="minorHAnsi" w:hAnsiTheme="minorHAnsi" w:cstheme="minorHAnsi"/>
          <w:lang w:val="en-US"/>
        </w:rPr>
      </w:pPr>
    </w:p>
    <w:p w14:paraId="53375AB2" w14:textId="77777777" w:rsidR="00AB21EE" w:rsidRPr="00B8432B" w:rsidRDefault="00AB21EE" w:rsidP="00B8432B">
      <w:pPr>
        <w:pStyle w:val="Heading1"/>
        <w:jc w:val="left"/>
        <w:rPr>
          <w:rFonts w:asciiTheme="minorHAnsi" w:hAnsiTheme="minorHAnsi" w:cstheme="minorHAnsi"/>
          <w:lang w:val="en-US"/>
        </w:rPr>
      </w:pPr>
      <w:bookmarkStart w:id="352" w:name="_Toc88228469"/>
      <w:bookmarkStart w:id="353" w:name="_Toc88228681"/>
      <w:r w:rsidRPr="00B8432B">
        <w:rPr>
          <w:rFonts w:asciiTheme="minorHAnsi" w:hAnsiTheme="minorHAnsi" w:cstheme="minorHAnsi"/>
          <w:lang w:val="en-US"/>
        </w:rPr>
        <w:t>Failing a placement</w:t>
      </w:r>
      <w:bookmarkEnd w:id="352"/>
      <w:bookmarkEnd w:id="353"/>
    </w:p>
    <w:p w14:paraId="0D9F5222" w14:textId="77777777" w:rsidR="00D53915" w:rsidRPr="008A37FD" w:rsidRDefault="00D53915" w:rsidP="00D11B39">
      <w:pPr>
        <w:pStyle w:val="Default"/>
        <w:jc w:val="both"/>
        <w:rPr>
          <w:rFonts w:asciiTheme="minorHAnsi" w:eastAsia="Arial Unicode MS" w:hAnsiTheme="minorHAnsi" w:cstheme="minorHAnsi"/>
          <w:color w:val="auto"/>
        </w:rPr>
      </w:pPr>
      <w:r w:rsidRPr="008A37FD">
        <w:rPr>
          <w:rFonts w:asciiTheme="minorHAnsi" w:eastAsia="Arial Unicode MS" w:hAnsiTheme="minorHAnsi" w:cstheme="minorHAnsi"/>
          <w:color w:val="auto"/>
        </w:rPr>
        <w:t>When a placement has been failed then the next available placement will become the Diet 2 placement and be marked at the same level</w:t>
      </w:r>
      <w:r w:rsidR="00AE7717" w:rsidRPr="008A37FD">
        <w:rPr>
          <w:rFonts w:asciiTheme="minorHAnsi" w:eastAsia="Arial Unicode MS" w:hAnsiTheme="minorHAnsi" w:cstheme="minorHAnsi"/>
          <w:color w:val="auto"/>
        </w:rPr>
        <w:t xml:space="preserve"> of </w:t>
      </w:r>
      <w:r w:rsidR="00BB1C70" w:rsidRPr="008A37FD">
        <w:rPr>
          <w:rFonts w:asciiTheme="minorHAnsi" w:eastAsia="Arial Unicode MS" w:hAnsiTheme="minorHAnsi" w:cstheme="minorHAnsi"/>
          <w:color w:val="auto"/>
        </w:rPr>
        <w:t>attributes as</w:t>
      </w:r>
      <w:r w:rsidRPr="008A37FD">
        <w:rPr>
          <w:rFonts w:asciiTheme="minorHAnsi" w:eastAsia="Arial Unicode MS" w:hAnsiTheme="minorHAnsi" w:cstheme="minorHAnsi"/>
          <w:color w:val="auto"/>
        </w:rPr>
        <w:t xml:space="preserve"> for the failed </w:t>
      </w:r>
      <w:r w:rsidRPr="008A37FD">
        <w:rPr>
          <w:rFonts w:asciiTheme="minorHAnsi" w:eastAsia="Arial Unicode MS" w:hAnsiTheme="minorHAnsi" w:cstheme="minorHAnsi"/>
          <w:color w:val="auto"/>
        </w:rPr>
        <w:lastRenderedPageBreak/>
        <w:t xml:space="preserve">placement. Due to the demands of the </w:t>
      </w:r>
      <w:r w:rsidR="009812E4" w:rsidRPr="008A37FD">
        <w:rPr>
          <w:rFonts w:asciiTheme="minorHAnsi" w:eastAsia="Arial Unicode MS" w:hAnsiTheme="minorHAnsi" w:cstheme="minorHAnsi"/>
          <w:color w:val="auto"/>
        </w:rPr>
        <w:t>timetable and placement availability t</w:t>
      </w:r>
      <w:r w:rsidRPr="008A37FD">
        <w:rPr>
          <w:rFonts w:asciiTheme="minorHAnsi" w:eastAsia="Arial Unicode MS" w:hAnsiTheme="minorHAnsi" w:cstheme="minorHAnsi"/>
          <w:color w:val="auto"/>
        </w:rPr>
        <w:t>hen the next available placement may either</w:t>
      </w:r>
      <w:r w:rsidR="009812E4" w:rsidRPr="008A37FD">
        <w:rPr>
          <w:rFonts w:asciiTheme="minorHAnsi" w:eastAsia="Arial Unicode MS" w:hAnsiTheme="minorHAnsi" w:cstheme="minorHAnsi"/>
          <w:color w:val="auto"/>
        </w:rPr>
        <w:t xml:space="preserve"> be an extra summer placement or the next scheduled placement.</w:t>
      </w:r>
      <w:r w:rsidR="00D510AC" w:rsidRPr="008A37FD">
        <w:rPr>
          <w:rFonts w:asciiTheme="minorHAnsi" w:eastAsia="Arial Unicode MS" w:hAnsiTheme="minorHAnsi" w:cstheme="minorHAnsi"/>
          <w:color w:val="auto"/>
        </w:rPr>
        <w:t xml:space="preserve"> The Diet 2 placement will not necessarily be in the same clinical area as the failed placement.</w:t>
      </w:r>
    </w:p>
    <w:p w14:paraId="488D626F" w14:textId="77777777" w:rsidR="009812E4" w:rsidRPr="008A37FD" w:rsidRDefault="009812E4" w:rsidP="009812E4">
      <w:pPr>
        <w:rPr>
          <w:rFonts w:asciiTheme="minorHAnsi" w:eastAsia="Arial Unicode MS" w:hAnsiTheme="minorHAnsi" w:cstheme="minorHAnsi"/>
        </w:rPr>
      </w:pPr>
    </w:p>
    <w:p w14:paraId="730611AA" w14:textId="77777777" w:rsidR="00D11B39" w:rsidRPr="00B8432B" w:rsidRDefault="00D11B39" w:rsidP="00B8432B">
      <w:pPr>
        <w:pStyle w:val="Heading1"/>
        <w:jc w:val="left"/>
        <w:rPr>
          <w:rFonts w:asciiTheme="minorHAnsi" w:eastAsia="Arial Unicode MS" w:hAnsiTheme="minorHAnsi" w:cstheme="minorHAnsi"/>
        </w:rPr>
      </w:pPr>
      <w:bookmarkStart w:id="354" w:name="_Toc88228470"/>
      <w:bookmarkStart w:id="355" w:name="_Toc88228682"/>
      <w:r w:rsidRPr="00B8432B">
        <w:rPr>
          <w:rFonts w:asciiTheme="minorHAnsi" w:eastAsia="Arial Unicode MS" w:hAnsiTheme="minorHAnsi" w:cstheme="minorHAnsi"/>
        </w:rPr>
        <w:t>Complaints procedure</w:t>
      </w:r>
      <w:bookmarkEnd w:id="354"/>
      <w:bookmarkEnd w:id="355"/>
    </w:p>
    <w:p w14:paraId="4AE0A2B0" w14:textId="77777777" w:rsidR="00BB1C70" w:rsidRPr="008A37FD" w:rsidRDefault="00D11B39" w:rsidP="00D11B39">
      <w:pPr>
        <w:pStyle w:val="Default"/>
        <w:jc w:val="both"/>
        <w:rPr>
          <w:rFonts w:asciiTheme="minorHAnsi" w:eastAsia="Arial Unicode MS" w:hAnsiTheme="minorHAnsi" w:cstheme="minorHAnsi"/>
          <w:color w:val="auto"/>
          <w:lang w:eastAsia="en-US"/>
        </w:rPr>
      </w:pPr>
      <w:r w:rsidRPr="008A37FD">
        <w:rPr>
          <w:rFonts w:asciiTheme="minorHAnsi" w:eastAsia="Arial Unicode MS" w:hAnsiTheme="minorHAnsi" w:cstheme="minorHAnsi"/>
          <w:color w:val="auto"/>
          <w:lang w:eastAsia="en-US"/>
        </w:rPr>
        <w:t xml:space="preserve">The University has implemented a new Complaints Handling Procedure which can be found here: </w:t>
      </w:r>
      <w:hyperlink r:id="rId14" w:history="1">
        <w:r w:rsidRPr="008A37FD">
          <w:rPr>
            <w:rFonts w:asciiTheme="minorHAnsi" w:eastAsia="Arial Unicode MS" w:hAnsiTheme="minorHAnsi" w:cstheme="minorHAnsi"/>
            <w:color w:val="auto"/>
            <w:lang w:eastAsia="en-US"/>
          </w:rPr>
          <w:t>http://www.qmu.ac.uk/quality/gr/default.htm</w:t>
        </w:r>
      </w:hyperlink>
      <w:r w:rsidRPr="008A37FD">
        <w:rPr>
          <w:rFonts w:asciiTheme="minorHAnsi" w:eastAsia="Arial Unicode MS" w:hAnsiTheme="minorHAnsi" w:cstheme="minorHAnsi"/>
          <w:color w:val="auto"/>
          <w:lang w:eastAsia="en-US"/>
        </w:rPr>
        <w:t xml:space="preserve">.  </w:t>
      </w:r>
    </w:p>
    <w:p w14:paraId="26CE2490" w14:textId="77777777" w:rsidR="00BB1C70" w:rsidRPr="008A37FD" w:rsidRDefault="00BB1C70" w:rsidP="00D11B39">
      <w:pPr>
        <w:pStyle w:val="Default"/>
        <w:jc w:val="both"/>
        <w:rPr>
          <w:rFonts w:asciiTheme="minorHAnsi" w:eastAsia="Arial Unicode MS" w:hAnsiTheme="minorHAnsi" w:cstheme="minorHAnsi"/>
          <w:color w:val="auto"/>
          <w:lang w:eastAsia="en-US"/>
        </w:rPr>
      </w:pPr>
    </w:p>
    <w:p w14:paraId="4D5D6DFF" w14:textId="77777777" w:rsidR="00D11B39" w:rsidRPr="008A37FD" w:rsidRDefault="00D11B39" w:rsidP="00D11B39">
      <w:pPr>
        <w:pStyle w:val="Default"/>
        <w:jc w:val="both"/>
        <w:rPr>
          <w:rFonts w:asciiTheme="minorHAnsi" w:eastAsia="Arial Unicode MS" w:hAnsiTheme="minorHAnsi" w:cstheme="minorHAnsi"/>
          <w:color w:val="auto"/>
          <w:lang w:eastAsia="en-US"/>
        </w:rPr>
      </w:pPr>
      <w:r w:rsidRPr="008A37FD">
        <w:rPr>
          <w:rFonts w:asciiTheme="minorHAnsi" w:eastAsia="Arial Unicode MS" w:hAnsiTheme="minorHAnsi" w:cstheme="minorHAnsi"/>
          <w:color w:val="auto"/>
          <w:lang w:eastAsia="en-US"/>
        </w:rPr>
        <w:t xml:space="preserve">The Procedure has three stages: frontline resolution, </w:t>
      </w:r>
      <w:proofErr w:type="gramStart"/>
      <w:r w:rsidRPr="008A37FD">
        <w:rPr>
          <w:rFonts w:asciiTheme="minorHAnsi" w:eastAsia="Arial Unicode MS" w:hAnsiTheme="minorHAnsi" w:cstheme="minorHAnsi"/>
          <w:color w:val="auto"/>
          <w:lang w:eastAsia="en-US"/>
        </w:rPr>
        <w:t>investigation</w:t>
      </w:r>
      <w:proofErr w:type="gramEnd"/>
      <w:r w:rsidRPr="008A37FD">
        <w:rPr>
          <w:rFonts w:asciiTheme="minorHAnsi" w:eastAsia="Arial Unicode MS" w:hAnsiTheme="minorHAnsi" w:cstheme="minorHAnsi"/>
          <w:color w:val="auto"/>
          <w:lang w:eastAsia="en-US"/>
        </w:rPr>
        <w:t xml:space="preserve"> and external review.  If a student has a complaint, they should discuss this with someone in the area which the student wishes to complain about (for example, for a complaint relating to Physiotherapy, this should be discussed with the Programme Leader or Module Coordinator for the module concerned).  The complaint will be considered under frontline resolution (unless complex) and a response will usually be given within 5 working days.  If the complaint is complicated, it is the student’s choice to take it to investigation stage immediately or it may be referred to the investigation stage by the person the student determined to discuss the complaint with at frontline resolution.  Should the complaint be considered under the investigation stage, a response will normally be received within 20 working days.</w:t>
      </w:r>
    </w:p>
    <w:p w14:paraId="1451A6A2" w14:textId="77777777" w:rsidR="00D11B39" w:rsidRPr="008A37FD" w:rsidRDefault="00D11B39" w:rsidP="00D11B39">
      <w:pPr>
        <w:pStyle w:val="Default"/>
        <w:jc w:val="both"/>
        <w:rPr>
          <w:rFonts w:asciiTheme="minorHAnsi" w:eastAsia="Arial Unicode MS" w:hAnsiTheme="minorHAnsi" w:cstheme="minorHAnsi"/>
          <w:color w:val="auto"/>
          <w:lang w:eastAsia="en-US"/>
        </w:rPr>
      </w:pPr>
    </w:p>
    <w:p w14:paraId="1B7243E9" w14:textId="77777777" w:rsidR="00D11B39" w:rsidRPr="008A37FD" w:rsidRDefault="00D11B39" w:rsidP="00D11B39">
      <w:pPr>
        <w:jc w:val="both"/>
        <w:rPr>
          <w:rFonts w:asciiTheme="minorHAnsi" w:eastAsia="Arial Unicode MS" w:hAnsiTheme="minorHAnsi" w:cstheme="minorHAnsi"/>
        </w:rPr>
      </w:pPr>
      <w:r w:rsidRPr="008A37FD">
        <w:rPr>
          <w:rFonts w:asciiTheme="minorHAnsi" w:eastAsia="Arial Unicode MS" w:hAnsiTheme="minorHAnsi" w:cstheme="minorHAnsi"/>
        </w:rPr>
        <w:t xml:space="preserve">Any queries about the complaints procedure or any complaints written on the Complaints Form may be emailed to </w:t>
      </w:r>
      <w:hyperlink r:id="rId15" w:history="1">
        <w:r w:rsidRPr="008A37FD">
          <w:rPr>
            <w:rFonts w:asciiTheme="minorHAnsi" w:eastAsia="Arial Unicode MS" w:hAnsiTheme="minorHAnsi" w:cstheme="minorHAnsi"/>
          </w:rPr>
          <w:t>complaints@qmu.ac.uk</w:t>
        </w:r>
      </w:hyperlink>
    </w:p>
    <w:p w14:paraId="09A3F7D2" w14:textId="77777777" w:rsidR="00D11B39" w:rsidRPr="008A37FD" w:rsidRDefault="00D11B39" w:rsidP="00D11B39">
      <w:pPr>
        <w:rPr>
          <w:rFonts w:asciiTheme="minorHAnsi" w:eastAsia="Arial Unicode MS" w:hAnsiTheme="minorHAnsi" w:cstheme="minorHAnsi"/>
        </w:rPr>
      </w:pPr>
    </w:p>
    <w:p w14:paraId="7B6ED53F" w14:textId="66687EBF" w:rsidR="0073678B" w:rsidRPr="008A37FD" w:rsidRDefault="0073678B" w:rsidP="00B72F78">
      <w:pPr>
        <w:pStyle w:val="BodyText"/>
        <w:spacing w:line="25" w:lineRule="atLeast"/>
        <w:jc w:val="both"/>
        <w:rPr>
          <w:rFonts w:asciiTheme="minorHAnsi" w:hAnsiTheme="minorHAnsi" w:cstheme="minorHAnsi"/>
          <w:sz w:val="24"/>
        </w:rPr>
      </w:pPr>
    </w:p>
    <w:p w14:paraId="65F7C281" w14:textId="77777777" w:rsidR="0073678B" w:rsidRPr="008A37FD" w:rsidRDefault="0073678B" w:rsidP="00B72F78">
      <w:pPr>
        <w:pStyle w:val="Heading1"/>
        <w:spacing w:line="25" w:lineRule="atLeast"/>
        <w:jc w:val="both"/>
        <w:rPr>
          <w:rFonts w:asciiTheme="minorHAnsi" w:hAnsiTheme="minorHAnsi" w:cstheme="minorHAnsi"/>
        </w:rPr>
      </w:pPr>
      <w:bookmarkStart w:id="356" w:name="_Toc209407209"/>
      <w:bookmarkStart w:id="357" w:name="_Toc176162077"/>
      <w:bookmarkStart w:id="358" w:name="_Toc176161969"/>
      <w:bookmarkStart w:id="359" w:name="_Toc176161788"/>
      <w:bookmarkStart w:id="360" w:name="_Toc173055442"/>
      <w:bookmarkStart w:id="361" w:name="_Toc240275325"/>
      <w:bookmarkStart w:id="362" w:name="_Toc240275397"/>
      <w:bookmarkStart w:id="363" w:name="_Toc240277028"/>
      <w:bookmarkStart w:id="364" w:name="_Toc240277807"/>
      <w:bookmarkStart w:id="365" w:name="_Toc285218383"/>
      <w:bookmarkStart w:id="366" w:name="_Toc88228471"/>
      <w:bookmarkStart w:id="367" w:name="_Toc88228683"/>
      <w:r w:rsidRPr="008A37FD">
        <w:rPr>
          <w:rFonts w:asciiTheme="minorHAnsi" w:hAnsiTheme="minorHAnsi" w:cstheme="minorHAnsi"/>
        </w:rPr>
        <w:t xml:space="preserve">Patient’s </w:t>
      </w:r>
      <w:r w:rsidR="00AD54C8" w:rsidRPr="008A37FD">
        <w:rPr>
          <w:rFonts w:asciiTheme="minorHAnsi" w:hAnsiTheme="minorHAnsi" w:cstheme="minorHAnsi"/>
        </w:rPr>
        <w:t>c</w:t>
      </w:r>
      <w:r w:rsidRPr="008A37FD">
        <w:rPr>
          <w:rFonts w:asciiTheme="minorHAnsi" w:hAnsiTheme="minorHAnsi" w:cstheme="minorHAnsi"/>
        </w:rPr>
        <w:t xml:space="preserve">onsent to </w:t>
      </w:r>
      <w:r w:rsidR="00AD54C8" w:rsidRPr="008A37FD">
        <w:rPr>
          <w:rFonts w:asciiTheme="minorHAnsi" w:hAnsiTheme="minorHAnsi" w:cstheme="minorHAnsi"/>
        </w:rPr>
        <w:t>t</w:t>
      </w:r>
      <w:r w:rsidRPr="008A37FD">
        <w:rPr>
          <w:rFonts w:asciiTheme="minorHAnsi" w:hAnsiTheme="minorHAnsi" w:cstheme="minorHAnsi"/>
        </w:rPr>
        <w:t>reatment</w:t>
      </w:r>
      <w:bookmarkEnd w:id="356"/>
      <w:bookmarkEnd w:id="357"/>
      <w:bookmarkEnd w:id="358"/>
      <w:bookmarkEnd w:id="359"/>
      <w:bookmarkEnd w:id="360"/>
      <w:bookmarkEnd w:id="361"/>
      <w:bookmarkEnd w:id="362"/>
      <w:bookmarkEnd w:id="363"/>
      <w:bookmarkEnd w:id="364"/>
      <w:bookmarkEnd w:id="365"/>
      <w:bookmarkEnd w:id="366"/>
      <w:bookmarkEnd w:id="367"/>
    </w:p>
    <w:p w14:paraId="6CEDA900" w14:textId="77777777" w:rsidR="0073678B" w:rsidRPr="008A37FD" w:rsidRDefault="0073678B" w:rsidP="00B72F78">
      <w:pPr>
        <w:spacing w:line="25" w:lineRule="atLeast"/>
        <w:jc w:val="both"/>
        <w:rPr>
          <w:rFonts w:asciiTheme="minorHAnsi" w:hAnsiTheme="minorHAnsi" w:cstheme="minorHAnsi"/>
          <w:b/>
        </w:rPr>
      </w:pPr>
    </w:p>
    <w:p w14:paraId="7479528B" w14:textId="75550673" w:rsidR="0073678B" w:rsidRPr="008A37FD" w:rsidRDefault="0073678B" w:rsidP="00B72F78">
      <w:pPr>
        <w:spacing w:line="25" w:lineRule="atLeast"/>
        <w:jc w:val="both"/>
        <w:rPr>
          <w:rFonts w:asciiTheme="minorHAnsi" w:hAnsiTheme="minorHAnsi" w:cstheme="minorHAnsi"/>
        </w:rPr>
      </w:pPr>
      <w:r w:rsidRPr="008A37FD">
        <w:rPr>
          <w:rFonts w:asciiTheme="minorHAnsi" w:hAnsiTheme="minorHAnsi" w:cstheme="minorHAnsi"/>
        </w:rPr>
        <w:t>Gaining a patient’s consent to treatment is a fundamental aspect of practice</w:t>
      </w:r>
      <w:r w:rsidR="00053EE1" w:rsidRPr="008A37FD">
        <w:rPr>
          <w:rFonts w:asciiTheme="minorHAnsi" w:hAnsiTheme="minorHAnsi" w:cstheme="minorHAnsi"/>
        </w:rPr>
        <w:t xml:space="preserve">. </w:t>
      </w:r>
      <w:r w:rsidRPr="008A37FD">
        <w:rPr>
          <w:rFonts w:asciiTheme="minorHAnsi" w:hAnsiTheme="minorHAnsi" w:cstheme="minorHAnsi"/>
        </w:rPr>
        <w:t xml:space="preserve">The </w:t>
      </w:r>
      <w:r w:rsidR="00DC4606" w:rsidRPr="008A37FD">
        <w:rPr>
          <w:rFonts w:asciiTheme="minorHAnsi" w:hAnsiTheme="minorHAnsi" w:cstheme="minorHAnsi"/>
        </w:rPr>
        <w:t>HCPC</w:t>
      </w:r>
      <w:r w:rsidR="000C70BF" w:rsidRPr="008A37FD">
        <w:rPr>
          <w:rFonts w:asciiTheme="minorHAnsi" w:hAnsiTheme="minorHAnsi" w:cstheme="minorHAnsi"/>
        </w:rPr>
        <w:t xml:space="preserve"> Standards (2016</w:t>
      </w:r>
      <w:r w:rsidRPr="008A37FD">
        <w:rPr>
          <w:rFonts w:asciiTheme="minorHAnsi" w:hAnsiTheme="minorHAnsi" w:cstheme="minorHAnsi"/>
        </w:rPr>
        <w:t>) states</w:t>
      </w:r>
      <w:r w:rsidR="000C70BF" w:rsidRPr="008A37FD">
        <w:rPr>
          <w:rFonts w:asciiTheme="minorHAnsi" w:hAnsiTheme="minorHAnsi" w:cstheme="minorHAnsi"/>
        </w:rPr>
        <w:t xml:space="preserve"> ‘You must make sure that you have consent from service users or other appropriate authority before you provide care, treatment or other </w:t>
      </w:r>
      <w:proofErr w:type="gramStart"/>
      <w:r w:rsidR="000C70BF" w:rsidRPr="008A37FD">
        <w:rPr>
          <w:rFonts w:asciiTheme="minorHAnsi" w:hAnsiTheme="minorHAnsi" w:cstheme="minorHAnsi"/>
        </w:rPr>
        <w:t>services’</w:t>
      </w:r>
      <w:proofErr w:type="gramEnd"/>
      <w:r w:rsidRPr="008A37FD">
        <w:rPr>
          <w:rFonts w:asciiTheme="minorHAnsi" w:hAnsiTheme="minorHAnsi" w:cstheme="minorHAnsi"/>
        </w:rPr>
        <w:t xml:space="preserve"> </w:t>
      </w:r>
    </w:p>
    <w:p w14:paraId="68C62B6C" w14:textId="287E8E19" w:rsidR="0073678B" w:rsidRPr="008A37FD" w:rsidRDefault="00053EE1" w:rsidP="00B72F78">
      <w:pPr>
        <w:spacing w:line="25" w:lineRule="atLeast"/>
        <w:jc w:val="both"/>
        <w:rPr>
          <w:rFonts w:asciiTheme="minorHAnsi" w:hAnsiTheme="minorHAnsi" w:cstheme="minorHAnsi"/>
        </w:rPr>
      </w:pPr>
      <w:r w:rsidRPr="008A37FD">
        <w:rPr>
          <w:rFonts w:asciiTheme="minorHAnsi" w:hAnsiTheme="minorHAnsi" w:cstheme="minorHAnsi"/>
        </w:rPr>
        <w:t>The</w:t>
      </w:r>
      <w:r w:rsidR="00077DFB" w:rsidRPr="008A37FD">
        <w:rPr>
          <w:rFonts w:asciiTheme="minorHAnsi" w:hAnsiTheme="minorHAnsi" w:cstheme="minorHAnsi"/>
        </w:rPr>
        <w:t xml:space="preserve"> H</w:t>
      </w:r>
      <w:r w:rsidR="002B078B" w:rsidRPr="008A37FD">
        <w:rPr>
          <w:rFonts w:asciiTheme="minorHAnsi" w:hAnsiTheme="minorHAnsi" w:cstheme="minorHAnsi"/>
        </w:rPr>
        <w:t>C</w:t>
      </w:r>
      <w:r w:rsidR="00077DFB" w:rsidRPr="008A37FD">
        <w:rPr>
          <w:rFonts w:asciiTheme="minorHAnsi" w:hAnsiTheme="minorHAnsi" w:cstheme="minorHAnsi"/>
        </w:rPr>
        <w:t>PC Guidance on Conduct and Ethics for Students (20</w:t>
      </w:r>
      <w:r w:rsidR="00E15A24" w:rsidRPr="008A37FD">
        <w:rPr>
          <w:rFonts w:asciiTheme="minorHAnsi" w:hAnsiTheme="minorHAnsi" w:cstheme="minorHAnsi"/>
        </w:rPr>
        <w:t>16</w:t>
      </w:r>
      <w:r w:rsidR="00077DFB" w:rsidRPr="008A37FD">
        <w:rPr>
          <w:rFonts w:asciiTheme="minorHAnsi" w:hAnsiTheme="minorHAnsi" w:cstheme="minorHAnsi"/>
        </w:rPr>
        <w:t xml:space="preserve">) expands by indicating that this is a </w:t>
      </w:r>
      <w:proofErr w:type="gramStart"/>
      <w:r w:rsidR="00077DFB" w:rsidRPr="008A37FD">
        <w:rPr>
          <w:rFonts w:asciiTheme="minorHAnsi" w:hAnsiTheme="minorHAnsi" w:cstheme="minorHAnsi"/>
        </w:rPr>
        <w:t>2 stage</w:t>
      </w:r>
      <w:proofErr w:type="gramEnd"/>
      <w:r w:rsidR="00077DFB" w:rsidRPr="008A37FD">
        <w:rPr>
          <w:rFonts w:asciiTheme="minorHAnsi" w:hAnsiTheme="minorHAnsi" w:cstheme="minorHAnsi"/>
        </w:rPr>
        <w:t xml:space="preserve"> process-</w:t>
      </w:r>
    </w:p>
    <w:p w14:paraId="157CB0FE" w14:textId="77777777" w:rsidR="002B078B" w:rsidRPr="008A37FD" w:rsidRDefault="002B078B" w:rsidP="00B72F78">
      <w:pPr>
        <w:spacing w:line="25" w:lineRule="atLeast"/>
        <w:jc w:val="both"/>
        <w:rPr>
          <w:rFonts w:asciiTheme="minorHAnsi" w:hAnsiTheme="minorHAnsi" w:cstheme="minorHAnsi"/>
        </w:rPr>
      </w:pPr>
    </w:p>
    <w:p w14:paraId="6B9EC32F" w14:textId="32B00D74" w:rsidR="00077DFB" w:rsidRPr="008A37FD" w:rsidRDefault="00077DFB" w:rsidP="00B72F78">
      <w:pPr>
        <w:spacing w:line="25" w:lineRule="atLeast"/>
        <w:jc w:val="both"/>
        <w:rPr>
          <w:rFonts w:asciiTheme="minorHAnsi" w:hAnsiTheme="minorHAnsi" w:cstheme="minorHAnsi"/>
          <w:i/>
        </w:rPr>
      </w:pPr>
      <w:r w:rsidRPr="008A37FD">
        <w:rPr>
          <w:rFonts w:asciiTheme="minorHAnsi" w:hAnsiTheme="minorHAnsi" w:cstheme="minorHAnsi"/>
          <w:i/>
        </w:rPr>
        <w:t xml:space="preserve">You should make sure that before you carry out any intervention that the service user is aware that you are a </w:t>
      </w:r>
      <w:proofErr w:type="gramStart"/>
      <w:r w:rsidRPr="008A37FD">
        <w:rPr>
          <w:rFonts w:asciiTheme="minorHAnsi" w:hAnsiTheme="minorHAnsi" w:cstheme="minorHAnsi"/>
          <w:i/>
        </w:rPr>
        <w:t>student</w:t>
      </w:r>
      <w:proofErr w:type="gramEnd"/>
    </w:p>
    <w:p w14:paraId="190DA41A" w14:textId="0FDC4FC5" w:rsidR="00077DFB" w:rsidRPr="008A37FD" w:rsidRDefault="00077DFB" w:rsidP="00B72F78">
      <w:pPr>
        <w:spacing w:line="25" w:lineRule="atLeast"/>
        <w:jc w:val="both"/>
        <w:rPr>
          <w:rFonts w:asciiTheme="minorHAnsi" w:hAnsiTheme="minorHAnsi" w:cstheme="minorHAnsi"/>
          <w:i/>
        </w:rPr>
      </w:pPr>
      <w:r w:rsidRPr="008A37FD">
        <w:rPr>
          <w:rFonts w:asciiTheme="minorHAnsi" w:hAnsiTheme="minorHAnsi" w:cstheme="minorHAnsi"/>
          <w:i/>
        </w:rPr>
        <w:t xml:space="preserve">You should make sure that the service user has given their permission for the intervention to be carried out by a </w:t>
      </w:r>
      <w:proofErr w:type="gramStart"/>
      <w:r w:rsidRPr="008A37FD">
        <w:rPr>
          <w:rFonts w:asciiTheme="minorHAnsi" w:hAnsiTheme="minorHAnsi" w:cstheme="minorHAnsi"/>
          <w:i/>
        </w:rPr>
        <w:t>student</w:t>
      </w:r>
      <w:proofErr w:type="gramEnd"/>
    </w:p>
    <w:p w14:paraId="1F50FD76" w14:textId="503D7AE9" w:rsidR="00077DFB" w:rsidRPr="008A37FD" w:rsidRDefault="00077DFB" w:rsidP="00B72F78">
      <w:pPr>
        <w:spacing w:line="25" w:lineRule="atLeast"/>
        <w:jc w:val="both"/>
        <w:rPr>
          <w:rFonts w:asciiTheme="minorHAnsi" w:hAnsiTheme="minorHAnsi" w:cstheme="minorHAnsi"/>
          <w:i/>
        </w:rPr>
      </w:pPr>
    </w:p>
    <w:p w14:paraId="0118547D" w14:textId="77777777" w:rsidR="0073678B" w:rsidRPr="008A37FD" w:rsidRDefault="0073678B" w:rsidP="00B72F78">
      <w:pPr>
        <w:pStyle w:val="Heading1"/>
        <w:spacing w:line="25" w:lineRule="atLeast"/>
        <w:jc w:val="both"/>
        <w:rPr>
          <w:rFonts w:asciiTheme="minorHAnsi" w:hAnsiTheme="minorHAnsi" w:cstheme="minorHAnsi"/>
        </w:rPr>
      </w:pPr>
      <w:bookmarkStart w:id="368" w:name="_Toc209407210"/>
      <w:bookmarkStart w:id="369" w:name="_Toc176162078"/>
      <w:bookmarkStart w:id="370" w:name="_Toc176161970"/>
      <w:bookmarkStart w:id="371" w:name="_Toc176161789"/>
      <w:bookmarkStart w:id="372" w:name="_Toc173055443"/>
      <w:bookmarkStart w:id="373" w:name="_Toc172958329"/>
      <w:bookmarkStart w:id="374" w:name="_Toc143597221"/>
      <w:bookmarkStart w:id="375" w:name="_Toc143597156"/>
      <w:bookmarkStart w:id="376" w:name="_Toc143596882"/>
      <w:bookmarkStart w:id="377" w:name="_Toc110756204"/>
      <w:bookmarkStart w:id="378" w:name="_Toc110675105"/>
      <w:bookmarkStart w:id="379" w:name="_Toc110675044"/>
      <w:bookmarkStart w:id="380" w:name="_Toc110674881"/>
      <w:bookmarkStart w:id="381" w:name="_Toc110670732"/>
      <w:bookmarkStart w:id="382" w:name="_Toc110670658"/>
      <w:bookmarkStart w:id="383" w:name="_Toc109799743"/>
      <w:bookmarkStart w:id="384" w:name="_Toc109799690"/>
      <w:bookmarkStart w:id="385" w:name="_Toc109794789"/>
      <w:bookmarkStart w:id="386" w:name="_Toc109794514"/>
      <w:bookmarkStart w:id="387" w:name="_Toc109793102"/>
      <w:bookmarkStart w:id="388" w:name="_Toc240275326"/>
      <w:bookmarkStart w:id="389" w:name="_Toc240275398"/>
      <w:bookmarkStart w:id="390" w:name="_Toc240277029"/>
      <w:bookmarkStart w:id="391" w:name="_Toc240277808"/>
      <w:bookmarkStart w:id="392" w:name="_Toc285218384"/>
      <w:bookmarkStart w:id="393" w:name="_Toc88228472"/>
      <w:bookmarkStart w:id="394" w:name="_Toc88228684"/>
      <w:r w:rsidRPr="008A37FD">
        <w:rPr>
          <w:rFonts w:asciiTheme="minorHAnsi" w:hAnsiTheme="minorHAnsi" w:cstheme="minorHAnsi"/>
        </w:rPr>
        <w:t xml:space="preserve">Countersigning of </w:t>
      </w:r>
      <w:r w:rsidR="00AD54C8" w:rsidRPr="008A37FD">
        <w:rPr>
          <w:rFonts w:asciiTheme="minorHAnsi" w:hAnsiTheme="minorHAnsi" w:cstheme="minorHAnsi"/>
        </w:rPr>
        <w:t>p</w:t>
      </w:r>
      <w:r w:rsidRPr="008A37FD">
        <w:rPr>
          <w:rFonts w:asciiTheme="minorHAnsi" w:hAnsiTheme="minorHAnsi" w:cstheme="minorHAnsi"/>
        </w:rPr>
        <w:t xml:space="preserve">atient </w:t>
      </w:r>
      <w:r w:rsidR="00AD54C8" w:rsidRPr="008A37FD">
        <w:rPr>
          <w:rFonts w:asciiTheme="minorHAnsi" w:hAnsiTheme="minorHAnsi" w:cstheme="minorHAnsi"/>
        </w:rPr>
        <w:t>r</w:t>
      </w:r>
      <w:r w:rsidRPr="008A37FD">
        <w:rPr>
          <w:rFonts w:asciiTheme="minorHAnsi" w:hAnsiTheme="minorHAnsi" w:cstheme="minorHAnsi"/>
        </w:rPr>
        <w:t xml:space="preserve">ecords by </w:t>
      </w:r>
      <w:r w:rsidR="009749FC" w:rsidRPr="008A37FD">
        <w:rPr>
          <w:rFonts w:asciiTheme="minorHAnsi" w:hAnsiTheme="minorHAnsi" w:cstheme="minorHAnsi"/>
        </w:rPr>
        <w:t>Practice</w:t>
      </w:r>
      <w:r w:rsidRPr="008A37FD">
        <w:rPr>
          <w:rFonts w:asciiTheme="minorHAnsi" w:hAnsiTheme="minorHAnsi" w:cstheme="minorHAnsi"/>
        </w:rPr>
        <w:t xml:space="preserve"> Educator</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D6DF0DE" w14:textId="77777777" w:rsidR="0073678B" w:rsidRPr="008A37FD" w:rsidRDefault="0073678B" w:rsidP="00B72F78">
      <w:pPr>
        <w:spacing w:line="25" w:lineRule="atLeast"/>
        <w:jc w:val="both"/>
        <w:rPr>
          <w:rFonts w:asciiTheme="minorHAnsi" w:hAnsiTheme="minorHAnsi" w:cstheme="minorHAnsi"/>
        </w:rPr>
      </w:pPr>
    </w:p>
    <w:p w14:paraId="1DBE23A2" w14:textId="58C5457E" w:rsidR="0073678B" w:rsidRPr="008A37FD" w:rsidRDefault="0073678B" w:rsidP="00B72F78">
      <w:pPr>
        <w:spacing w:line="25" w:lineRule="atLeast"/>
        <w:jc w:val="both"/>
        <w:rPr>
          <w:rFonts w:asciiTheme="minorHAnsi" w:hAnsiTheme="minorHAnsi" w:cstheme="minorHAnsi"/>
        </w:rPr>
      </w:pPr>
      <w:r w:rsidRPr="008A37FD">
        <w:rPr>
          <w:rFonts w:asciiTheme="minorHAnsi" w:hAnsiTheme="minorHAnsi" w:cstheme="minorHAnsi"/>
        </w:rPr>
        <w:t>As a student on placement all patie</w:t>
      </w:r>
      <w:r w:rsidR="000163B7" w:rsidRPr="008A37FD">
        <w:rPr>
          <w:rFonts w:asciiTheme="minorHAnsi" w:hAnsiTheme="minorHAnsi" w:cstheme="minorHAnsi"/>
        </w:rPr>
        <w:t xml:space="preserve">nt records that you </w:t>
      </w:r>
      <w:r w:rsidRPr="008A37FD">
        <w:rPr>
          <w:rFonts w:asciiTheme="minorHAnsi" w:hAnsiTheme="minorHAnsi" w:cstheme="minorHAnsi"/>
        </w:rPr>
        <w:t>document must be countersign</w:t>
      </w:r>
      <w:r w:rsidR="000163B7" w:rsidRPr="008A37FD">
        <w:rPr>
          <w:rFonts w:asciiTheme="minorHAnsi" w:hAnsiTheme="minorHAnsi" w:cstheme="minorHAnsi"/>
        </w:rPr>
        <w:t>ed by the supervising therapist</w:t>
      </w:r>
    </w:p>
    <w:p w14:paraId="2269B88F" w14:textId="77777777" w:rsidR="0073678B" w:rsidRPr="008A37FD" w:rsidRDefault="0073678B" w:rsidP="00B72F78">
      <w:pPr>
        <w:spacing w:line="25" w:lineRule="atLeast"/>
        <w:jc w:val="both"/>
        <w:rPr>
          <w:rFonts w:asciiTheme="minorHAnsi" w:hAnsiTheme="minorHAnsi" w:cstheme="minorHAnsi"/>
        </w:rPr>
      </w:pPr>
    </w:p>
    <w:p w14:paraId="39C57A43" w14:textId="77777777" w:rsidR="005F2F26" w:rsidRPr="008A37FD" w:rsidRDefault="005F2F26" w:rsidP="005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rPr>
      </w:pPr>
      <w:r w:rsidRPr="008A37FD">
        <w:rPr>
          <w:rFonts w:asciiTheme="minorHAnsi" w:hAnsiTheme="minorHAnsi" w:cstheme="minorHAnsi"/>
          <w:b/>
        </w:rPr>
        <w:t>It is the students’ responsibility to ensure that the Practice Educator signs the patient records.</w:t>
      </w:r>
    </w:p>
    <w:p w14:paraId="73169F72" w14:textId="67C93DEA" w:rsidR="002B078B" w:rsidRPr="008A37FD" w:rsidRDefault="002B078B" w:rsidP="00B72F78">
      <w:pPr>
        <w:spacing w:line="25" w:lineRule="atLeast"/>
        <w:jc w:val="both"/>
        <w:rPr>
          <w:rFonts w:asciiTheme="minorHAnsi" w:hAnsiTheme="minorHAnsi" w:cstheme="minorHAnsi"/>
          <w:b/>
        </w:rPr>
      </w:pPr>
    </w:p>
    <w:p w14:paraId="45EFD34C" w14:textId="2EF7DBF6" w:rsidR="002B078B" w:rsidRPr="008A37FD" w:rsidRDefault="00F40EAF" w:rsidP="00F40EAF">
      <w:pPr>
        <w:autoSpaceDE w:val="0"/>
        <w:autoSpaceDN w:val="0"/>
        <w:adjustRightInd w:val="0"/>
        <w:rPr>
          <w:rFonts w:asciiTheme="minorHAnsi" w:hAnsiTheme="minorHAnsi" w:cstheme="minorHAnsi"/>
        </w:rPr>
      </w:pPr>
      <w:r w:rsidRPr="008A37FD">
        <w:rPr>
          <w:rFonts w:asciiTheme="minorHAnsi" w:hAnsiTheme="minorHAnsi" w:cstheme="minorHAnsi"/>
        </w:rPr>
        <w:lastRenderedPageBreak/>
        <w:t>Accurate</w:t>
      </w:r>
      <w:r w:rsidR="005F2F26" w:rsidRPr="008A37FD">
        <w:rPr>
          <w:rFonts w:asciiTheme="minorHAnsi" w:hAnsiTheme="minorHAnsi" w:cstheme="minorHAnsi"/>
        </w:rPr>
        <w:t xml:space="preserve"> </w:t>
      </w:r>
      <w:r w:rsidRPr="008A37FD">
        <w:rPr>
          <w:rFonts w:asciiTheme="minorHAnsi" w:hAnsiTheme="minorHAnsi" w:cstheme="minorHAnsi"/>
        </w:rPr>
        <w:t xml:space="preserve">record </w:t>
      </w:r>
      <w:r w:rsidR="002B078B" w:rsidRPr="008A37FD">
        <w:rPr>
          <w:rFonts w:asciiTheme="minorHAnsi" w:hAnsiTheme="minorHAnsi" w:cstheme="minorHAnsi"/>
        </w:rPr>
        <w:t xml:space="preserve">keeping is an essential part of providing care and you must keep records for everyone you </w:t>
      </w:r>
      <w:r w:rsidR="000C70BF" w:rsidRPr="008A37FD">
        <w:rPr>
          <w:rFonts w:asciiTheme="minorHAnsi" w:hAnsiTheme="minorHAnsi" w:cstheme="minorHAnsi"/>
        </w:rPr>
        <w:t xml:space="preserve">care for, </w:t>
      </w:r>
      <w:r w:rsidR="002B078B" w:rsidRPr="008A37FD">
        <w:rPr>
          <w:rFonts w:asciiTheme="minorHAnsi" w:hAnsiTheme="minorHAnsi" w:cstheme="minorHAnsi"/>
        </w:rPr>
        <w:t>treat</w:t>
      </w:r>
      <w:r w:rsidR="000C70BF" w:rsidRPr="008A37FD">
        <w:rPr>
          <w:rFonts w:asciiTheme="minorHAnsi" w:hAnsiTheme="minorHAnsi" w:cstheme="minorHAnsi"/>
        </w:rPr>
        <w:t>,</w:t>
      </w:r>
      <w:r w:rsidR="002B078B" w:rsidRPr="008A37FD">
        <w:rPr>
          <w:rFonts w:asciiTheme="minorHAnsi" w:hAnsiTheme="minorHAnsi" w:cstheme="minorHAnsi"/>
        </w:rPr>
        <w:t xml:space="preserve"> or for whom you </w:t>
      </w:r>
      <w:r w:rsidR="000163B7" w:rsidRPr="008A37FD">
        <w:rPr>
          <w:rFonts w:asciiTheme="minorHAnsi" w:hAnsiTheme="minorHAnsi" w:cstheme="minorHAnsi"/>
        </w:rPr>
        <w:t>provide care</w:t>
      </w:r>
      <w:r w:rsidR="002B078B" w:rsidRPr="008A37FD">
        <w:rPr>
          <w:rFonts w:asciiTheme="minorHAnsi" w:hAnsiTheme="minorHAnsi" w:cstheme="minorHAnsi"/>
        </w:rPr>
        <w:t xml:space="preserve"> or services</w:t>
      </w:r>
      <w:r w:rsidR="000C70BF" w:rsidRPr="008A37FD">
        <w:rPr>
          <w:rFonts w:asciiTheme="minorHAnsi" w:hAnsiTheme="minorHAnsi" w:cstheme="minorHAnsi"/>
        </w:rPr>
        <w:t xml:space="preserve"> to.</w:t>
      </w:r>
      <w:r w:rsidRPr="008A37FD">
        <w:rPr>
          <w:rFonts w:asciiTheme="minorHAnsi" w:hAnsiTheme="minorHAnsi" w:cstheme="minorHAnsi"/>
        </w:rPr>
        <w:t xml:space="preserve"> </w:t>
      </w:r>
      <w:r w:rsidR="002B078B" w:rsidRPr="008A37FD">
        <w:rPr>
          <w:rFonts w:asciiTheme="minorHAnsi" w:hAnsiTheme="minorHAnsi" w:cstheme="minorHAnsi"/>
        </w:rPr>
        <w:t>You must complete all records promptly</w:t>
      </w:r>
      <w:r w:rsidR="005F2F26" w:rsidRPr="008A37FD">
        <w:rPr>
          <w:rFonts w:asciiTheme="minorHAnsi" w:hAnsiTheme="minorHAnsi" w:cstheme="minorHAnsi"/>
        </w:rPr>
        <w:t xml:space="preserve"> and as soon as possible </w:t>
      </w:r>
      <w:r w:rsidR="000C70BF" w:rsidRPr="008A37FD">
        <w:rPr>
          <w:rFonts w:asciiTheme="minorHAnsi" w:hAnsiTheme="minorHAnsi" w:cstheme="minorHAnsi"/>
        </w:rPr>
        <w:t xml:space="preserve">after providing care, </w:t>
      </w:r>
      <w:proofErr w:type="gramStart"/>
      <w:r w:rsidR="000C70BF" w:rsidRPr="008A37FD">
        <w:rPr>
          <w:rFonts w:asciiTheme="minorHAnsi" w:hAnsiTheme="minorHAnsi" w:cstheme="minorHAnsi"/>
        </w:rPr>
        <w:t>treatment</w:t>
      </w:r>
      <w:proofErr w:type="gramEnd"/>
      <w:r w:rsidR="000C70BF" w:rsidRPr="008A37FD">
        <w:rPr>
          <w:rFonts w:asciiTheme="minorHAnsi" w:hAnsiTheme="minorHAnsi" w:cstheme="minorHAnsi"/>
        </w:rPr>
        <w:t xml:space="preserve"> or other services</w:t>
      </w:r>
      <w:r w:rsidR="002B078B" w:rsidRPr="008A37FD">
        <w:rPr>
          <w:rFonts w:asciiTheme="minorHAnsi" w:hAnsiTheme="minorHAnsi" w:cstheme="minorHAnsi"/>
        </w:rPr>
        <w:t>. If you are using paper-based records, they must be clearly written and easy to read, and you should write, si</w:t>
      </w:r>
      <w:r w:rsidR="000163B7" w:rsidRPr="008A37FD">
        <w:rPr>
          <w:rFonts w:asciiTheme="minorHAnsi" w:hAnsiTheme="minorHAnsi" w:cstheme="minorHAnsi"/>
        </w:rPr>
        <w:t xml:space="preserve">gn and date all </w:t>
      </w:r>
      <w:proofErr w:type="gramStart"/>
      <w:r w:rsidR="000163B7" w:rsidRPr="008A37FD">
        <w:rPr>
          <w:rFonts w:asciiTheme="minorHAnsi" w:hAnsiTheme="minorHAnsi" w:cstheme="minorHAnsi"/>
        </w:rPr>
        <w:t>entries</w:t>
      </w:r>
      <w:proofErr w:type="gramEnd"/>
    </w:p>
    <w:p w14:paraId="0485D8CC" w14:textId="77777777" w:rsidR="002B078B" w:rsidRPr="008A37FD" w:rsidRDefault="002B078B" w:rsidP="00B72F78">
      <w:pPr>
        <w:spacing w:line="25" w:lineRule="atLeast"/>
        <w:jc w:val="both"/>
        <w:rPr>
          <w:rFonts w:asciiTheme="minorHAnsi" w:hAnsiTheme="minorHAnsi" w:cstheme="minorHAnsi"/>
        </w:rPr>
      </w:pPr>
    </w:p>
    <w:p w14:paraId="2EF14D01" w14:textId="4122FB87"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bookmarkStart w:id="395" w:name="_Toc240275311"/>
      <w:bookmarkStart w:id="396" w:name="_Toc240275383"/>
      <w:bookmarkStart w:id="397" w:name="_Toc240277014"/>
      <w:bookmarkStart w:id="398" w:name="_Toc240277793"/>
      <w:bookmarkStart w:id="399" w:name="_Toc285218385"/>
    </w:p>
    <w:p w14:paraId="7A23EC16" w14:textId="77777777" w:rsidR="005C1A08" w:rsidRPr="008A37FD" w:rsidRDefault="005C1A08" w:rsidP="00B72F78">
      <w:pPr>
        <w:pStyle w:val="Heading1"/>
        <w:spacing w:line="25" w:lineRule="atLeast"/>
        <w:jc w:val="both"/>
        <w:rPr>
          <w:rFonts w:asciiTheme="minorHAnsi" w:hAnsiTheme="minorHAnsi" w:cstheme="minorHAnsi"/>
        </w:rPr>
      </w:pPr>
      <w:bookmarkStart w:id="400" w:name="_Toc88228473"/>
      <w:bookmarkStart w:id="401" w:name="_Toc88228685"/>
      <w:r w:rsidRPr="008A37FD">
        <w:rPr>
          <w:rFonts w:asciiTheme="minorHAnsi" w:hAnsiTheme="minorHAnsi" w:cstheme="minorHAnsi"/>
        </w:rPr>
        <w:t>IT access during placement</w:t>
      </w:r>
      <w:bookmarkEnd w:id="400"/>
      <w:bookmarkEnd w:id="401"/>
    </w:p>
    <w:p w14:paraId="4F250832" w14:textId="75592B9C" w:rsidR="005C1A08" w:rsidRPr="008A37FD" w:rsidRDefault="00F25CAE"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Most NHS</w:t>
      </w:r>
      <w:r w:rsidR="005C1A08" w:rsidRPr="008A37FD">
        <w:rPr>
          <w:rFonts w:asciiTheme="minorHAnsi" w:hAnsiTheme="minorHAnsi" w:cstheme="minorHAnsi"/>
        </w:rPr>
        <w:t xml:space="preserve"> Boards now have electronic health records and students are given IT access by the Board </w:t>
      </w:r>
      <w:proofErr w:type="gramStart"/>
      <w:r w:rsidR="005C1A08" w:rsidRPr="008A37FD">
        <w:rPr>
          <w:rFonts w:asciiTheme="minorHAnsi" w:hAnsiTheme="minorHAnsi" w:cstheme="minorHAnsi"/>
        </w:rPr>
        <w:t>in order to</w:t>
      </w:r>
      <w:proofErr w:type="gramEnd"/>
      <w:r w:rsidR="005C1A08" w:rsidRPr="008A37FD">
        <w:rPr>
          <w:rFonts w:asciiTheme="minorHAnsi" w:hAnsiTheme="minorHAnsi" w:cstheme="minorHAnsi"/>
        </w:rPr>
        <w:t xml:space="preserve"> access these records.</w:t>
      </w:r>
    </w:p>
    <w:p w14:paraId="5AB837E9" w14:textId="77777777"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6845C600" w14:textId="0B23087C"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You must check if this is required for your placement and follow the information on the </w:t>
      </w:r>
      <w:r w:rsidR="003B20A7" w:rsidRPr="008A37FD">
        <w:rPr>
          <w:rFonts w:asciiTheme="minorHAnsi" w:hAnsiTheme="minorHAnsi" w:cstheme="minorHAnsi"/>
        </w:rPr>
        <w:t>Hub</w:t>
      </w:r>
      <w:r w:rsidRPr="008A37FD">
        <w:rPr>
          <w:rFonts w:asciiTheme="minorHAnsi" w:hAnsiTheme="minorHAnsi" w:cstheme="minorHAnsi"/>
        </w:rPr>
        <w:t xml:space="preserve"> regarding any forms to be completed and sent back or training to be undertaken. If you </w:t>
      </w:r>
      <w:proofErr w:type="gramStart"/>
      <w:r w:rsidRPr="008A37FD">
        <w:rPr>
          <w:rFonts w:asciiTheme="minorHAnsi" w:hAnsiTheme="minorHAnsi" w:cstheme="minorHAnsi"/>
        </w:rPr>
        <w:t>have to</w:t>
      </w:r>
      <w:proofErr w:type="gramEnd"/>
      <w:r w:rsidRPr="008A37FD">
        <w:rPr>
          <w:rFonts w:asciiTheme="minorHAnsi" w:hAnsiTheme="minorHAnsi" w:cstheme="minorHAnsi"/>
        </w:rPr>
        <w:t xml:space="preserve"> return forms in most cases these need to be </w:t>
      </w:r>
      <w:r w:rsidRPr="008A37FD">
        <w:rPr>
          <w:rFonts w:asciiTheme="minorHAnsi" w:hAnsiTheme="minorHAnsi" w:cstheme="minorHAnsi"/>
          <w:b/>
        </w:rPr>
        <w:t xml:space="preserve">completed up to </w:t>
      </w:r>
      <w:r w:rsidR="00624687" w:rsidRPr="008A37FD">
        <w:rPr>
          <w:rFonts w:asciiTheme="minorHAnsi" w:hAnsiTheme="minorHAnsi" w:cstheme="minorHAnsi"/>
          <w:b/>
        </w:rPr>
        <w:t>6-</w:t>
      </w:r>
      <w:r w:rsidRPr="008A37FD">
        <w:rPr>
          <w:rFonts w:asciiTheme="minorHAnsi" w:hAnsiTheme="minorHAnsi" w:cstheme="minorHAnsi"/>
          <w:b/>
        </w:rPr>
        <w:t>8 weeks</w:t>
      </w:r>
      <w:r w:rsidRPr="008A37FD">
        <w:rPr>
          <w:rFonts w:asciiTheme="minorHAnsi" w:hAnsiTheme="minorHAnsi" w:cstheme="minorHAnsi"/>
        </w:rPr>
        <w:t xml:space="preserve"> prior to your placement start date. If you do not complete these in sufficient </w:t>
      </w:r>
      <w:proofErr w:type="gramStart"/>
      <w:r w:rsidRPr="008A37FD">
        <w:rPr>
          <w:rFonts w:asciiTheme="minorHAnsi" w:hAnsiTheme="minorHAnsi" w:cstheme="minorHAnsi"/>
        </w:rPr>
        <w:t>time</w:t>
      </w:r>
      <w:proofErr w:type="gramEnd"/>
      <w:r w:rsidRPr="008A37FD">
        <w:rPr>
          <w:rFonts w:asciiTheme="minorHAnsi" w:hAnsiTheme="minorHAnsi" w:cstheme="minorHAnsi"/>
        </w:rPr>
        <w:t xml:space="preserve"> then your placement experience may be compromised by your inability to access health records or electronic notes on placement.</w:t>
      </w:r>
    </w:p>
    <w:p w14:paraId="57C9DE77" w14:textId="77777777"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76686DB8" w14:textId="77777777"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Most NHS Boards operate a system call ‘</w:t>
      </w:r>
      <w:proofErr w:type="spellStart"/>
      <w:r w:rsidRPr="008A37FD">
        <w:rPr>
          <w:rFonts w:asciiTheme="minorHAnsi" w:hAnsiTheme="minorHAnsi" w:cstheme="minorHAnsi"/>
        </w:rPr>
        <w:t>Fairwarning</w:t>
      </w:r>
      <w:proofErr w:type="spellEnd"/>
      <w:r w:rsidRPr="008A37FD">
        <w:rPr>
          <w:rFonts w:asciiTheme="minorHAnsi" w:hAnsiTheme="minorHAnsi" w:cstheme="minorHAnsi"/>
        </w:rPr>
        <w:t xml:space="preserve">’ which monitors your IT usage and will determine if you have accessed records which you have no clinical need to access. These may include your own health record or those of friends, family members or neighbours. The penalties for accessing these records and breaching the </w:t>
      </w:r>
      <w:proofErr w:type="spellStart"/>
      <w:r w:rsidRPr="008A37FD">
        <w:rPr>
          <w:rFonts w:asciiTheme="minorHAnsi" w:hAnsiTheme="minorHAnsi" w:cstheme="minorHAnsi"/>
        </w:rPr>
        <w:t>Fairwarning</w:t>
      </w:r>
      <w:proofErr w:type="spellEnd"/>
      <w:r w:rsidRPr="008A37FD">
        <w:rPr>
          <w:rFonts w:asciiTheme="minorHAnsi" w:hAnsiTheme="minorHAnsi" w:cstheme="minorHAnsi"/>
        </w:rPr>
        <w:t xml:space="preserve"> system can be severe and may include removal from placement amongst other disciplinary procedures. You will be referred to the QMU Fitness to Practice panel. </w:t>
      </w:r>
    </w:p>
    <w:p w14:paraId="5B98E788" w14:textId="21BC9B4B"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13F732B0" w14:textId="77777777" w:rsidR="005C1A08" w:rsidRPr="008A37FD" w:rsidRDefault="005C1A08"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0D603B18" w14:textId="77777777" w:rsidR="0073678B" w:rsidRPr="008A37FD" w:rsidRDefault="005C1A08" w:rsidP="00B72F78">
      <w:pPr>
        <w:pStyle w:val="Heading1"/>
        <w:spacing w:line="25" w:lineRule="atLeast"/>
        <w:jc w:val="both"/>
        <w:rPr>
          <w:rFonts w:asciiTheme="minorHAnsi" w:hAnsiTheme="minorHAnsi" w:cstheme="minorHAnsi"/>
        </w:rPr>
      </w:pPr>
      <w:bookmarkStart w:id="402" w:name="_Toc88228474"/>
      <w:bookmarkStart w:id="403" w:name="_Toc88228686"/>
      <w:r w:rsidRPr="008A37FD">
        <w:rPr>
          <w:rFonts w:asciiTheme="minorHAnsi" w:hAnsiTheme="minorHAnsi" w:cstheme="minorHAnsi"/>
        </w:rPr>
        <w:t xml:space="preserve">Placement </w:t>
      </w:r>
      <w:r w:rsidR="006F44E9" w:rsidRPr="008A37FD">
        <w:rPr>
          <w:rFonts w:asciiTheme="minorHAnsi" w:hAnsiTheme="minorHAnsi" w:cstheme="minorHAnsi"/>
        </w:rPr>
        <w:t>e</w:t>
      </w:r>
      <w:r w:rsidR="0073678B" w:rsidRPr="008A37FD">
        <w:rPr>
          <w:rFonts w:asciiTheme="minorHAnsi" w:hAnsiTheme="minorHAnsi" w:cstheme="minorHAnsi"/>
        </w:rPr>
        <w:t>xpectations</w:t>
      </w:r>
      <w:bookmarkEnd w:id="395"/>
      <w:bookmarkEnd w:id="396"/>
      <w:bookmarkEnd w:id="397"/>
      <w:bookmarkEnd w:id="398"/>
      <w:bookmarkEnd w:id="399"/>
      <w:bookmarkEnd w:id="402"/>
      <w:bookmarkEnd w:id="403"/>
    </w:p>
    <w:p w14:paraId="3FC7C130" w14:textId="77777777" w:rsidR="00CC539A" w:rsidRPr="008A37FD" w:rsidRDefault="00CC539A" w:rsidP="00B72F78">
      <w:pPr>
        <w:pStyle w:val="Heading1"/>
        <w:spacing w:line="25" w:lineRule="atLeast"/>
        <w:jc w:val="both"/>
        <w:rPr>
          <w:rFonts w:asciiTheme="minorHAnsi" w:hAnsiTheme="minorHAnsi" w:cstheme="minorHAnsi"/>
        </w:rPr>
      </w:pPr>
      <w:bookmarkStart w:id="404" w:name="_Toc423089098"/>
    </w:p>
    <w:p w14:paraId="6D4B347D" w14:textId="77777777" w:rsidR="005C1A08" w:rsidRPr="008A37FD" w:rsidRDefault="005C1A08" w:rsidP="00B72F78">
      <w:pPr>
        <w:pStyle w:val="Heading1"/>
        <w:spacing w:line="25" w:lineRule="atLeast"/>
        <w:jc w:val="both"/>
        <w:rPr>
          <w:rFonts w:asciiTheme="minorHAnsi" w:hAnsiTheme="minorHAnsi" w:cstheme="minorHAnsi"/>
        </w:rPr>
      </w:pPr>
      <w:bookmarkStart w:id="405" w:name="_Toc88228475"/>
      <w:bookmarkStart w:id="406" w:name="_Toc88228687"/>
      <w:r w:rsidRPr="008A37FD">
        <w:rPr>
          <w:rFonts w:asciiTheme="minorHAnsi" w:hAnsiTheme="minorHAnsi" w:cstheme="minorHAnsi"/>
        </w:rPr>
        <w:t>Insurance requirements</w:t>
      </w:r>
      <w:bookmarkEnd w:id="404"/>
      <w:bookmarkEnd w:id="405"/>
      <w:bookmarkEnd w:id="406"/>
    </w:p>
    <w:p w14:paraId="79298862" w14:textId="77777777" w:rsidR="005C1A08" w:rsidRPr="008A37FD" w:rsidRDefault="005C1A08" w:rsidP="00B72F78">
      <w:pPr>
        <w:spacing w:line="25" w:lineRule="atLeast"/>
        <w:jc w:val="both"/>
        <w:rPr>
          <w:rFonts w:asciiTheme="minorHAnsi" w:hAnsiTheme="minorHAnsi" w:cstheme="minorHAnsi"/>
          <w:b/>
          <w:bCs/>
          <w:i/>
          <w:iCs/>
        </w:rPr>
      </w:pPr>
    </w:p>
    <w:p w14:paraId="496203DF" w14:textId="77777777" w:rsidR="005C1A08" w:rsidRPr="008A37FD" w:rsidRDefault="005C1A08" w:rsidP="00B72F78">
      <w:pPr>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Due to professional requirements, students on Nursing, Allied Health Profession and Healthcare Science qualifying </w:t>
      </w:r>
      <w:proofErr w:type="spellStart"/>
      <w:r w:rsidR="00CC539A" w:rsidRPr="008A37FD">
        <w:rPr>
          <w:rFonts w:asciiTheme="minorHAnsi" w:hAnsiTheme="minorHAnsi" w:cstheme="minorHAnsi"/>
          <w:lang w:val="en-US"/>
        </w:rPr>
        <w:t>programmes</w:t>
      </w:r>
      <w:proofErr w:type="spellEnd"/>
      <w:r w:rsidRPr="008A37FD">
        <w:rPr>
          <w:rFonts w:asciiTheme="minorHAnsi" w:hAnsiTheme="minorHAnsi" w:cstheme="minorHAnsi"/>
          <w:lang w:val="en-US"/>
        </w:rPr>
        <w:t xml:space="preserve"> are required to hold professional indemnity insurance as a pre-condition of progressing to placement. This is most easily gained through the joining of the appropriate professional body, and information on this will be provided during the induction process into your programme.</w:t>
      </w:r>
    </w:p>
    <w:p w14:paraId="503B6DFC" w14:textId="77777777" w:rsidR="005C1A08" w:rsidRPr="008A37FD" w:rsidRDefault="005C1A08" w:rsidP="00B72F78">
      <w:pPr>
        <w:spacing w:line="25" w:lineRule="atLeast"/>
        <w:jc w:val="both"/>
        <w:rPr>
          <w:rFonts w:asciiTheme="minorHAnsi" w:hAnsiTheme="minorHAnsi" w:cstheme="minorHAnsi"/>
          <w:lang w:val="en-US"/>
        </w:rPr>
      </w:pPr>
    </w:p>
    <w:p w14:paraId="12F72C93" w14:textId="77777777" w:rsidR="005C1A08" w:rsidRPr="008A37FD" w:rsidRDefault="005C1A08" w:rsidP="00B72F78">
      <w:pPr>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This insurance is part of your student membership of the Chartered Society of </w:t>
      </w:r>
      <w:proofErr w:type="gramStart"/>
      <w:r w:rsidRPr="008A37FD">
        <w:rPr>
          <w:rFonts w:asciiTheme="minorHAnsi" w:hAnsiTheme="minorHAnsi" w:cstheme="minorHAnsi"/>
          <w:lang w:val="en-US"/>
        </w:rPr>
        <w:t>Physiotherapy</w:t>
      </w:r>
      <w:proofErr w:type="gramEnd"/>
      <w:r w:rsidRPr="008A37FD">
        <w:rPr>
          <w:rFonts w:asciiTheme="minorHAnsi" w:hAnsiTheme="minorHAnsi" w:cstheme="minorHAnsi"/>
          <w:lang w:val="en-US"/>
        </w:rPr>
        <w:t xml:space="preserve"> and this </w:t>
      </w:r>
      <w:r w:rsidRPr="008A37FD">
        <w:rPr>
          <w:rFonts w:asciiTheme="minorHAnsi" w:hAnsiTheme="minorHAnsi" w:cstheme="minorHAnsi"/>
          <w:b/>
          <w:lang w:val="en-US"/>
        </w:rPr>
        <w:t>must</w:t>
      </w:r>
      <w:r w:rsidRPr="008A37FD">
        <w:rPr>
          <w:rFonts w:asciiTheme="minorHAnsi" w:hAnsiTheme="minorHAnsi" w:cstheme="minorHAnsi"/>
          <w:lang w:val="en-US"/>
        </w:rPr>
        <w:t xml:space="preserve"> be in place prior to any placements commencing.</w:t>
      </w:r>
    </w:p>
    <w:p w14:paraId="2F75B694" w14:textId="77777777" w:rsidR="0073678B" w:rsidRPr="008A37FD" w:rsidRDefault="0073678B" w:rsidP="00B72F78">
      <w:pPr>
        <w:spacing w:line="25" w:lineRule="atLeast"/>
        <w:jc w:val="both"/>
        <w:rPr>
          <w:rFonts w:asciiTheme="minorHAnsi" w:hAnsiTheme="minorHAnsi" w:cstheme="minorHAnsi"/>
        </w:rPr>
      </w:pPr>
    </w:p>
    <w:p w14:paraId="5A092EA6" w14:textId="58F826E4" w:rsidR="0061076D" w:rsidRPr="008A37FD" w:rsidRDefault="0061076D" w:rsidP="003B5425">
      <w:pPr>
        <w:jc w:val="both"/>
        <w:rPr>
          <w:rFonts w:asciiTheme="minorHAnsi" w:hAnsiTheme="minorHAnsi" w:cstheme="minorHAnsi"/>
          <w:lang w:val="en-US"/>
        </w:rPr>
      </w:pPr>
      <w:bookmarkStart w:id="407" w:name="_Toc240275312"/>
      <w:bookmarkStart w:id="408" w:name="_Toc240275384"/>
      <w:bookmarkStart w:id="409" w:name="_Toc240277015"/>
      <w:bookmarkStart w:id="410" w:name="_Toc240277794"/>
      <w:bookmarkStart w:id="411" w:name="_Toc285218386"/>
      <w:r w:rsidRPr="008A37FD">
        <w:rPr>
          <w:rFonts w:asciiTheme="minorHAnsi" w:hAnsiTheme="minorHAnsi" w:cstheme="minorHAnsi"/>
          <w:lang w:val="en-US"/>
        </w:rPr>
        <w:t xml:space="preserve">Students using their own car to travel </w:t>
      </w:r>
      <w:r w:rsidR="003022EF">
        <w:rPr>
          <w:rFonts w:asciiTheme="minorHAnsi" w:hAnsiTheme="minorHAnsi" w:cstheme="minorHAnsi"/>
          <w:lang w:val="en-US"/>
        </w:rPr>
        <w:t>during</w:t>
      </w:r>
      <w:r w:rsidR="00686B6B" w:rsidRPr="008A37FD">
        <w:rPr>
          <w:rFonts w:asciiTheme="minorHAnsi" w:hAnsiTheme="minorHAnsi" w:cstheme="minorHAnsi"/>
          <w:lang w:val="en-US"/>
        </w:rPr>
        <w:t xml:space="preserve"> placements must ensure they hold the correct level of car insurance</w:t>
      </w:r>
      <w:r w:rsidR="00FA60FC">
        <w:rPr>
          <w:rFonts w:asciiTheme="minorHAnsi" w:hAnsiTheme="minorHAnsi" w:cstheme="minorHAnsi"/>
          <w:lang w:val="en-US"/>
        </w:rPr>
        <w:t xml:space="preserve">, </w:t>
      </w:r>
      <w:r w:rsidR="00FA60FC" w:rsidRPr="003022EF">
        <w:rPr>
          <w:rFonts w:asciiTheme="minorHAnsi" w:hAnsiTheme="minorHAnsi" w:cstheme="minorHAnsi"/>
          <w:b/>
          <w:bCs/>
          <w:lang w:val="en-US"/>
        </w:rPr>
        <w:t>usually business cover</w:t>
      </w:r>
      <w:r w:rsidR="00686B6B" w:rsidRPr="008A37FD">
        <w:rPr>
          <w:rFonts w:asciiTheme="minorHAnsi" w:hAnsiTheme="minorHAnsi" w:cstheme="minorHAnsi"/>
          <w:lang w:val="en-US"/>
        </w:rPr>
        <w:t xml:space="preserve">. </w:t>
      </w:r>
      <w:r w:rsidR="00F13FC5" w:rsidRPr="008A37FD">
        <w:rPr>
          <w:rFonts w:asciiTheme="minorHAnsi" w:hAnsiTheme="minorHAnsi" w:cstheme="minorHAnsi"/>
          <w:lang w:val="en-US"/>
        </w:rPr>
        <w:t>Using your car during the working day</w:t>
      </w:r>
      <w:r w:rsidR="00FA60FC">
        <w:rPr>
          <w:rFonts w:asciiTheme="minorHAnsi" w:hAnsiTheme="minorHAnsi" w:cstheme="minorHAnsi"/>
          <w:lang w:val="en-US"/>
        </w:rPr>
        <w:t xml:space="preserve"> on placement</w:t>
      </w:r>
      <w:r w:rsidR="00F13FC5" w:rsidRPr="008A37FD">
        <w:rPr>
          <w:rFonts w:asciiTheme="minorHAnsi" w:hAnsiTheme="minorHAnsi" w:cstheme="minorHAnsi"/>
          <w:lang w:val="en-US"/>
        </w:rPr>
        <w:t xml:space="preserve"> rather than only commuting to </w:t>
      </w:r>
      <w:r w:rsidR="005F391E" w:rsidRPr="008A37FD">
        <w:rPr>
          <w:rFonts w:asciiTheme="minorHAnsi" w:hAnsiTheme="minorHAnsi" w:cstheme="minorHAnsi"/>
          <w:lang w:val="en-US"/>
        </w:rPr>
        <w:t xml:space="preserve">and from </w:t>
      </w:r>
      <w:r w:rsidR="00F13FC5" w:rsidRPr="008A37FD">
        <w:rPr>
          <w:rFonts w:asciiTheme="minorHAnsi" w:hAnsiTheme="minorHAnsi" w:cstheme="minorHAnsi"/>
          <w:lang w:val="en-US"/>
        </w:rPr>
        <w:t xml:space="preserve">the placement site will require </w:t>
      </w:r>
      <w:r w:rsidR="005F391E" w:rsidRPr="008A37FD">
        <w:rPr>
          <w:rFonts w:asciiTheme="minorHAnsi" w:hAnsiTheme="minorHAnsi" w:cstheme="minorHAnsi"/>
          <w:lang w:val="en-US"/>
        </w:rPr>
        <w:t xml:space="preserve">an enhanced level of insurance and you must check with your insurer that you have the correct level of cover. </w:t>
      </w:r>
    </w:p>
    <w:p w14:paraId="2D4F7996" w14:textId="77777777" w:rsidR="00ED0397" w:rsidRPr="008A37FD" w:rsidRDefault="00ED0397" w:rsidP="00ED0397">
      <w:pPr>
        <w:rPr>
          <w:rFonts w:asciiTheme="minorHAnsi" w:hAnsiTheme="minorHAnsi" w:cstheme="minorHAnsi"/>
        </w:rPr>
      </w:pPr>
    </w:p>
    <w:p w14:paraId="1F0A98F9" w14:textId="336BE654" w:rsidR="00CC539A" w:rsidRPr="00537423" w:rsidRDefault="0073678B" w:rsidP="00537423">
      <w:pPr>
        <w:pStyle w:val="Heading1"/>
        <w:jc w:val="left"/>
        <w:rPr>
          <w:rFonts w:asciiTheme="minorHAnsi" w:hAnsiTheme="minorHAnsi" w:cstheme="minorHAnsi"/>
          <w:lang w:val="en-US"/>
        </w:rPr>
      </w:pPr>
      <w:bookmarkStart w:id="412" w:name="_Toc88228476"/>
      <w:bookmarkStart w:id="413" w:name="_Toc88228688"/>
      <w:r w:rsidRPr="00537423">
        <w:rPr>
          <w:rFonts w:asciiTheme="minorHAnsi" w:hAnsiTheme="minorHAnsi" w:cstheme="minorHAnsi"/>
        </w:rPr>
        <w:t>Placement</w:t>
      </w:r>
      <w:r w:rsidRPr="00537423">
        <w:rPr>
          <w:rFonts w:asciiTheme="minorHAnsi" w:hAnsiTheme="minorHAnsi" w:cstheme="minorHAnsi"/>
          <w:lang w:val="en-US"/>
        </w:rPr>
        <w:t xml:space="preserve"> locations</w:t>
      </w:r>
      <w:bookmarkEnd w:id="407"/>
      <w:bookmarkEnd w:id="408"/>
      <w:bookmarkEnd w:id="409"/>
      <w:bookmarkEnd w:id="410"/>
      <w:bookmarkEnd w:id="411"/>
      <w:bookmarkEnd w:id="412"/>
      <w:bookmarkEnd w:id="413"/>
    </w:p>
    <w:p w14:paraId="3A420926" w14:textId="6C87ADC0" w:rsidR="00AC4F6F" w:rsidRPr="00537423" w:rsidRDefault="0073678B" w:rsidP="00537423">
      <w:pPr>
        <w:widowControl w:val="0"/>
        <w:autoSpaceDE w:val="0"/>
        <w:autoSpaceDN w:val="0"/>
        <w:adjustRightInd w:val="0"/>
        <w:spacing w:line="25" w:lineRule="atLeast"/>
        <w:jc w:val="both"/>
        <w:rPr>
          <w:rFonts w:asciiTheme="minorHAnsi" w:hAnsiTheme="minorHAnsi" w:cstheme="minorHAnsi"/>
          <w:b/>
          <w:bCs/>
          <w:lang w:val="en-US"/>
        </w:rPr>
      </w:pPr>
      <w:r w:rsidRPr="008A37FD">
        <w:rPr>
          <w:rFonts w:asciiTheme="minorHAnsi" w:hAnsiTheme="minorHAnsi" w:cstheme="minorHAnsi"/>
          <w:lang w:val="en-US"/>
        </w:rPr>
        <w:t xml:space="preserve">Due to the large number of placements required each year students undertake </w:t>
      </w:r>
      <w:r w:rsidRPr="008A37FD">
        <w:rPr>
          <w:rFonts w:asciiTheme="minorHAnsi" w:hAnsiTheme="minorHAnsi" w:cstheme="minorHAnsi"/>
          <w:lang w:val="en-US"/>
        </w:rPr>
        <w:lastRenderedPageBreak/>
        <w:t xml:space="preserve">placements in locations in all regions of Scotland. Placements cover as wide a range of learning opportunities as possible. </w:t>
      </w:r>
      <w:r w:rsidRPr="008A37FD">
        <w:rPr>
          <w:rFonts w:asciiTheme="minorHAnsi" w:hAnsiTheme="minorHAnsi" w:cstheme="minorHAnsi"/>
          <w:b/>
          <w:lang w:val="en-US"/>
        </w:rPr>
        <w:t>All students are expected to undertake placements involving significant travel across Scotland and/or moving into temporary accommodation.</w:t>
      </w:r>
      <w:r w:rsidR="00AC4F6F" w:rsidRPr="008A37FD">
        <w:rPr>
          <w:rFonts w:asciiTheme="minorHAnsi" w:hAnsiTheme="minorHAnsi" w:cstheme="minorHAnsi"/>
          <w:b/>
          <w:lang w:val="en-US"/>
        </w:rPr>
        <w:t xml:space="preserve"> </w:t>
      </w:r>
    </w:p>
    <w:p w14:paraId="061FC5EB" w14:textId="69359E5E" w:rsidR="0073678B" w:rsidRPr="008A37FD" w:rsidRDefault="0073678B" w:rsidP="00B72F78">
      <w:pPr>
        <w:pStyle w:val="BodyText"/>
        <w:spacing w:line="25" w:lineRule="atLeast"/>
        <w:jc w:val="both"/>
        <w:rPr>
          <w:rFonts w:asciiTheme="minorHAnsi" w:hAnsiTheme="minorHAnsi" w:cstheme="minorHAnsi"/>
          <w:b/>
          <w:bCs/>
          <w:sz w:val="24"/>
        </w:rPr>
      </w:pPr>
    </w:p>
    <w:p w14:paraId="557D9378" w14:textId="1BF5964C" w:rsidR="00CC539A" w:rsidRPr="00537423" w:rsidRDefault="0073678B" w:rsidP="00537423">
      <w:pPr>
        <w:pStyle w:val="Heading1"/>
        <w:jc w:val="left"/>
        <w:rPr>
          <w:rFonts w:asciiTheme="minorHAnsi" w:hAnsiTheme="minorHAnsi" w:cstheme="minorHAnsi"/>
        </w:rPr>
      </w:pPr>
      <w:bookmarkStart w:id="414" w:name="_Toc240275313"/>
      <w:bookmarkStart w:id="415" w:name="_Toc240275385"/>
      <w:bookmarkStart w:id="416" w:name="_Toc240277016"/>
      <w:bookmarkStart w:id="417" w:name="_Toc240277795"/>
      <w:bookmarkStart w:id="418" w:name="_Toc285218387"/>
      <w:bookmarkStart w:id="419" w:name="_Toc88228477"/>
      <w:bookmarkStart w:id="420" w:name="_Toc88228689"/>
      <w:r w:rsidRPr="008A37FD">
        <w:rPr>
          <w:rFonts w:asciiTheme="minorHAnsi" w:hAnsiTheme="minorHAnsi" w:cstheme="minorHAnsi"/>
          <w:lang w:val="en-US"/>
        </w:rPr>
        <w:t>Attendance records during placements</w:t>
      </w:r>
      <w:bookmarkEnd w:id="414"/>
      <w:bookmarkEnd w:id="415"/>
      <w:bookmarkEnd w:id="416"/>
      <w:bookmarkEnd w:id="417"/>
      <w:bookmarkEnd w:id="418"/>
      <w:bookmarkEnd w:id="419"/>
      <w:bookmarkEnd w:id="420"/>
    </w:p>
    <w:p w14:paraId="4D8F5310" w14:textId="05456B35"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In order to meet standards established and monitored by professional bodies it should be noted that by the end of the </w:t>
      </w:r>
      <w:proofErr w:type="spellStart"/>
      <w:proofErr w:type="gramStart"/>
      <w:r w:rsidRPr="008A37FD">
        <w:rPr>
          <w:rFonts w:asciiTheme="minorHAnsi" w:hAnsiTheme="minorHAnsi" w:cstheme="minorHAnsi"/>
          <w:lang w:val="en-US"/>
        </w:rPr>
        <w:t>programmes</w:t>
      </w:r>
      <w:proofErr w:type="spellEnd"/>
      <w:proofErr w:type="gramEnd"/>
      <w:r w:rsidRPr="008A37FD">
        <w:rPr>
          <w:rFonts w:asciiTheme="minorHAnsi" w:hAnsiTheme="minorHAnsi" w:cstheme="minorHAnsi"/>
          <w:lang w:val="en-US"/>
        </w:rPr>
        <w:t xml:space="preserve"> students must have successfully met the learning outcomes of each of the placement modules and have accrued approximately 10</w:t>
      </w:r>
      <w:r w:rsidR="007E4D86" w:rsidRPr="008A37FD">
        <w:rPr>
          <w:rFonts w:asciiTheme="minorHAnsi" w:hAnsiTheme="minorHAnsi" w:cstheme="minorHAnsi"/>
          <w:lang w:val="en-US"/>
        </w:rPr>
        <w:t>5</w:t>
      </w:r>
      <w:r w:rsidRPr="008A37FD">
        <w:rPr>
          <w:rFonts w:asciiTheme="minorHAnsi" w:hAnsiTheme="minorHAnsi" w:cstheme="minorHAnsi"/>
          <w:lang w:val="en-US"/>
        </w:rPr>
        <w:t xml:space="preserve">0 hours of practice-based learning education. </w:t>
      </w:r>
    </w:p>
    <w:p w14:paraId="0E7258F1"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p>
    <w:p w14:paraId="53CADE01"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b/>
          <w:lang w:val="en-US"/>
        </w:rPr>
      </w:pPr>
      <w:r w:rsidRPr="008A37FD">
        <w:rPr>
          <w:rFonts w:asciiTheme="minorHAnsi" w:hAnsiTheme="minorHAnsi" w:cstheme="minorHAnsi"/>
          <w:b/>
          <w:lang w:val="en-US"/>
        </w:rPr>
        <w:t>In both</w:t>
      </w:r>
      <w:r w:rsidRPr="008A37FD">
        <w:rPr>
          <w:rFonts w:asciiTheme="minorHAnsi" w:hAnsiTheme="minorHAnsi" w:cstheme="minorHAnsi"/>
          <w:b/>
        </w:rPr>
        <w:t xml:space="preserve"> programmes</w:t>
      </w:r>
      <w:r w:rsidRPr="008A37FD">
        <w:rPr>
          <w:rFonts w:asciiTheme="minorHAnsi" w:hAnsiTheme="minorHAnsi" w:cstheme="minorHAnsi"/>
          <w:b/>
          <w:lang w:val="en-US"/>
        </w:rPr>
        <w:t xml:space="preserve"> students must attend the placement for </w:t>
      </w:r>
      <w:r w:rsidR="007E4D86" w:rsidRPr="008A37FD">
        <w:rPr>
          <w:rFonts w:asciiTheme="minorHAnsi" w:hAnsiTheme="minorHAnsi" w:cstheme="minorHAnsi"/>
          <w:b/>
          <w:lang w:val="en-US"/>
        </w:rPr>
        <w:t xml:space="preserve">100% </w:t>
      </w:r>
      <w:r w:rsidRPr="008A37FD">
        <w:rPr>
          <w:rFonts w:asciiTheme="minorHAnsi" w:hAnsiTheme="minorHAnsi" w:cstheme="minorHAnsi"/>
          <w:b/>
          <w:lang w:val="en-US"/>
        </w:rPr>
        <w:t>of the available hours of that placement to be eligible for assessment.</w:t>
      </w:r>
    </w:p>
    <w:p w14:paraId="28B3BF01"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p>
    <w:p w14:paraId="2C0FCDBC" w14:textId="49A83D81"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If difficulties arise with placement hours there should</w:t>
      </w:r>
      <w:r w:rsidR="00FA60FC">
        <w:rPr>
          <w:rFonts w:asciiTheme="minorHAnsi" w:hAnsiTheme="minorHAnsi" w:cstheme="minorHAnsi"/>
          <w:lang w:val="en-US"/>
        </w:rPr>
        <w:t xml:space="preserve"> be timely discussion with the practice-based l</w:t>
      </w:r>
      <w:r w:rsidRPr="008A37FD">
        <w:rPr>
          <w:rFonts w:asciiTheme="minorHAnsi" w:hAnsiTheme="minorHAnsi" w:cstheme="minorHAnsi"/>
          <w:lang w:val="en-US"/>
        </w:rPr>
        <w:t xml:space="preserve">earning Team.  Students </w:t>
      </w:r>
      <w:r w:rsidR="00CD7E26" w:rsidRPr="008A37FD">
        <w:rPr>
          <w:rFonts w:asciiTheme="minorHAnsi" w:hAnsiTheme="minorHAnsi" w:cstheme="minorHAnsi"/>
          <w:lang w:val="en-US"/>
        </w:rPr>
        <w:t>must</w:t>
      </w:r>
      <w:r w:rsidRPr="008A37FD">
        <w:rPr>
          <w:rFonts w:asciiTheme="minorHAnsi" w:hAnsiTheme="minorHAnsi" w:cstheme="minorHAnsi"/>
          <w:lang w:val="en-US"/>
        </w:rPr>
        <w:t xml:space="preserve"> keep detailed records of their placement hours and are responsible for ensuring this is recorded on the front of the assessment form come the end of the placement. </w:t>
      </w:r>
      <w:r w:rsidR="00291AB4" w:rsidRPr="008A37FD">
        <w:rPr>
          <w:rFonts w:asciiTheme="minorHAnsi" w:hAnsiTheme="minorHAnsi" w:cstheme="minorHAnsi"/>
          <w:lang w:val="en-US"/>
        </w:rPr>
        <w:t>This is then agreed and countersigned by your educator.</w:t>
      </w:r>
      <w:r w:rsidRPr="008A37FD">
        <w:rPr>
          <w:rFonts w:asciiTheme="minorHAnsi" w:hAnsiTheme="minorHAnsi" w:cstheme="minorHAnsi"/>
          <w:lang w:val="en-US"/>
        </w:rPr>
        <w:t xml:space="preserve">  </w:t>
      </w:r>
      <w:r w:rsidR="00291AB4" w:rsidRPr="008A37FD">
        <w:rPr>
          <w:rFonts w:asciiTheme="minorHAnsi" w:hAnsiTheme="minorHAnsi" w:cstheme="minorHAnsi"/>
          <w:lang w:val="en-US"/>
        </w:rPr>
        <w:t xml:space="preserve">Placements are full </w:t>
      </w:r>
      <w:proofErr w:type="gramStart"/>
      <w:r w:rsidR="00291AB4" w:rsidRPr="008A37FD">
        <w:rPr>
          <w:rFonts w:asciiTheme="minorHAnsi" w:hAnsiTheme="minorHAnsi" w:cstheme="minorHAnsi"/>
          <w:lang w:val="en-US"/>
        </w:rPr>
        <w:t>time</w:t>
      </w:r>
      <w:proofErr w:type="gramEnd"/>
      <w:r w:rsidR="00291AB4" w:rsidRPr="008A37FD">
        <w:rPr>
          <w:rFonts w:asciiTheme="minorHAnsi" w:hAnsiTheme="minorHAnsi" w:cstheme="minorHAnsi"/>
          <w:lang w:val="en-US"/>
        </w:rPr>
        <w:t xml:space="preserve"> usually mirroring your educator’s hours. Full time in the NHS is usually a 37.5 hour working week, although some placements can have slightly shorter hours.</w:t>
      </w:r>
      <w:r w:rsidRPr="008A37FD">
        <w:rPr>
          <w:rFonts w:asciiTheme="minorHAnsi" w:hAnsiTheme="minorHAnsi" w:cstheme="minorHAnsi"/>
          <w:lang w:val="en-US"/>
        </w:rPr>
        <w:t xml:space="preserve"> </w:t>
      </w:r>
    </w:p>
    <w:p w14:paraId="75546249"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b/>
          <w:lang w:val="en-US"/>
        </w:rPr>
      </w:pPr>
    </w:p>
    <w:p w14:paraId="414B852D" w14:textId="59BB1CC6" w:rsidR="0073678B" w:rsidRPr="008A37FD" w:rsidRDefault="0073678B" w:rsidP="00B72F78">
      <w:pPr>
        <w:widowControl w:val="0"/>
        <w:autoSpaceDE w:val="0"/>
        <w:autoSpaceDN w:val="0"/>
        <w:adjustRightInd w:val="0"/>
        <w:spacing w:line="25" w:lineRule="atLeast"/>
        <w:jc w:val="both"/>
        <w:rPr>
          <w:rFonts w:asciiTheme="minorHAnsi" w:hAnsiTheme="minorHAnsi" w:cstheme="minorHAnsi"/>
          <w:b/>
          <w:lang w:val="en-US"/>
        </w:rPr>
      </w:pPr>
      <w:r w:rsidRPr="008A37FD">
        <w:rPr>
          <w:rFonts w:asciiTheme="minorHAnsi" w:hAnsiTheme="minorHAnsi" w:cstheme="minorHAnsi"/>
          <w:b/>
          <w:lang w:val="en-US"/>
        </w:rPr>
        <w:t xml:space="preserve">Students must not book holidays during </w:t>
      </w:r>
      <w:r w:rsidR="007E4D86" w:rsidRPr="008A37FD">
        <w:rPr>
          <w:rFonts w:asciiTheme="minorHAnsi" w:hAnsiTheme="minorHAnsi" w:cstheme="minorHAnsi"/>
          <w:b/>
          <w:lang w:val="en-US"/>
        </w:rPr>
        <w:t xml:space="preserve">practice-based learning </w:t>
      </w:r>
      <w:r w:rsidRPr="008A37FD">
        <w:rPr>
          <w:rFonts w:asciiTheme="minorHAnsi" w:hAnsiTheme="minorHAnsi" w:cstheme="minorHAnsi"/>
          <w:b/>
          <w:lang w:val="en-US"/>
        </w:rPr>
        <w:t>modules.</w:t>
      </w:r>
    </w:p>
    <w:p w14:paraId="1DB9B41A" w14:textId="77777777" w:rsidR="0073678B" w:rsidRPr="008A37FD" w:rsidRDefault="0073678B" w:rsidP="00B72F78">
      <w:pPr>
        <w:pStyle w:val="BodyText"/>
        <w:spacing w:line="25" w:lineRule="atLeast"/>
        <w:jc w:val="both"/>
        <w:rPr>
          <w:rFonts w:asciiTheme="minorHAnsi" w:hAnsiTheme="minorHAnsi" w:cstheme="minorHAnsi"/>
          <w:b/>
          <w:bCs/>
          <w:sz w:val="24"/>
        </w:rPr>
      </w:pPr>
    </w:p>
    <w:p w14:paraId="783F0DA1" w14:textId="348449A4"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Students are required to adhere to the normal working hours in operation at the placement site and this may </w:t>
      </w:r>
      <w:r w:rsidR="005F2F26" w:rsidRPr="008A37FD">
        <w:rPr>
          <w:rFonts w:asciiTheme="minorHAnsi" w:hAnsiTheme="minorHAnsi" w:cstheme="minorHAnsi"/>
          <w:lang w:val="en-US"/>
        </w:rPr>
        <w:t xml:space="preserve">increasingly </w:t>
      </w:r>
      <w:r w:rsidRPr="008A37FD">
        <w:rPr>
          <w:rFonts w:asciiTheme="minorHAnsi" w:hAnsiTheme="minorHAnsi" w:cstheme="minorHAnsi"/>
          <w:lang w:val="en-US"/>
        </w:rPr>
        <w:t xml:space="preserve">involve some evening/ weekend work. They must </w:t>
      </w:r>
      <w:r w:rsidRPr="008A37FD">
        <w:rPr>
          <w:rFonts w:asciiTheme="minorHAnsi" w:hAnsiTheme="minorHAnsi" w:cstheme="minorHAnsi"/>
        </w:rPr>
        <w:t xml:space="preserve">recognise </w:t>
      </w:r>
      <w:r w:rsidRPr="008A37FD">
        <w:rPr>
          <w:rFonts w:asciiTheme="minorHAnsi" w:hAnsiTheme="minorHAnsi" w:cstheme="minorHAnsi"/>
          <w:lang w:val="en-US"/>
        </w:rPr>
        <w:t xml:space="preserve">that flexibility on the part of the placement provider is </w:t>
      </w:r>
      <w:r w:rsidRPr="008A37FD">
        <w:rPr>
          <w:rFonts w:asciiTheme="minorHAnsi" w:hAnsiTheme="minorHAnsi" w:cstheme="minorHAnsi"/>
          <w:b/>
          <w:lang w:val="en-US"/>
        </w:rPr>
        <w:t>not</w:t>
      </w:r>
      <w:r w:rsidRPr="008A37FD">
        <w:rPr>
          <w:rFonts w:asciiTheme="minorHAnsi" w:hAnsiTheme="minorHAnsi" w:cstheme="minorHAnsi"/>
          <w:lang w:val="en-US"/>
        </w:rPr>
        <w:t xml:space="preserve"> to be expected and is only at the discretion of the </w:t>
      </w:r>
      <w:r w:rsidR="003137BF" w:rsidRPr="008A37FD">
        <w:rPr>
          <w:rFonts w:asciiTheme="minorHAnsi" w:hAnsiTheme="minorHAnsi" w:cstheme="minorHAnsi"/>
          <w:lang w:val="en-US"/>
        </w:rPr>
        <w:t xml:space="preserve">practice </w:t>
      </w:r>
      <w:r w:rsidRPr="008A37FD">
        <w:rPr>
          <w:rFonts w:asciiTheme="minorHAnsi" w:hAnsiTheme="minorHAnsi" w:cstheme="minorHAnsi"/>
          <w:lang w:val="en-US"/>
        </w:rPr>
        <w:t xml:space="preserve">educator. </w:t>
      </w:r>
    </w:p>
    <w:p w14:paraId="25FABE92"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rPr>
      </w:pPr>
    </w:p>
    <w:p w14:paraId="4B01494C" w14:textId="25A1BA97" w:rsidR="00853751" w:rsidRPr="008A37FD" w:rsidRDefault="0073678B" w:rsidP="00537423">
      <w:pPr>
        <w:pStyle w:val="Heading1"/>
        <w:spacing w:line="25" w:lineRule="atLeast"/>
        <w:jc w:val="both"/>
        <w:rPr>
          <w:rFonts w:asciiTheme="minorHAnsi" w:hAnsiTheme="minorHAnsi" w:cstheme="minorHAnsi"/>
          <w:lang w:val="en-US"/>
        </w:rPr>
      </w:pPr>
      <w:bookmarkStart w:id="421" w:name="_Toc240275315"/>
      <w:bookmarkStart w:id="422" w:name="_Toc240275387"/>
      <w:bookmarkStart w:id="423" w:name="_Toc240277018"/>
      <w:bookmarkStart w:id="424" w:name="_Toc240277797"/>
      <w:bookmarkStart w:id="425" w:name="_Toc285218388"/>
      <w:bookmarkStart w:id="426" w:name="_Toc88228478"/>
      <w:bookmarkStart w:id="427" w:name="_Toc88228690"/>
      <w:r w:rsidRPr="008A37FD">
        <w:rPr>
          <w:rFonts w:asciiTheme="minorHAnsi" w:hAnsiTheme="minorHAnsi" w:cstheme="minorHAnsi"/>
          <w:lang w:val="en-US"/>
        </w:rPr>
        <w:t xml:space="preserve">Withdrawal from </w:t>
      </w:r>
      <w:r w:rsidR="00AD54C8" w:rsidRPr="008A37FD">
        <w:rPr>
          <w:rFonts w:asciiTheme="minorHAnsi" w:hAnsiTheme="minorHAnsi" w:cstheme="minorHAnsi"/>
          <w:lang w:val="en-US"/>
        </w:rPr>
        <w:t>p</w:t>
      </w:r>
      <w:r w:rsidRPr="008A37FD">
        <w:rPr>
          <w:rFonts w:asciiTheme="minorHAnsi" w:hAnsiTheme="minorHAnsi" w:cstheme="minorHAnsi"/>
          <w:lang w:val="en-US"/>
        </w:rPr>
        <w:t>lacement</w:t>
      </w:r>
      <w:bookmarkEnd w:id="421"/>
      <w:bookmarkEnd w:id="422"/>
      <w:bookmarkEnd w:id="423"/>
      <w:bookmarkEnd w:id="424"/>
      <w:bookmarkEnd w:id="425"/>
      <w:bookmarkEnd w:id="426"/>
      <w:bookmarkEnd w:id="427"/>
    </w:p>
    <w:p w14:paraId="0B65C48D"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If a student withdraws from placement without prior discussion with the </w:t>
      </w:r>
      <w:r w:rsidR="003137BF" w:rsidRPr="008A37FD">
        <w:rPr>
          <w:rFonts w:asciiTheme="minorHAnsi" w:hAnsiTheme="minorHAnsi" w:cstheme="minorHAnsi"/>
          <w:lang w:val="en-US"/>
        </w:rPr>
        <w:t>practice</w:t>
      </w:r>
      <w:r w:rsidRPr="008A37FD">
        <w:rPr>
          <w:rFonts w:asciiTheme="minorHAnsi" w:hAnsiTheme="minorHAnsi" w:cstheme="minorHAnsi"/>
          <w:lang w:val="en-US"/>
        </w:rPr>
        <w:t xml:space="preserve"> educator and approval of the University, normally a </w:t>
      </w:r>
      <w:proofErr w:type="gramStart"/>
      <w:r w:rsidRPr="008A37FD">
        <w:rPr>
          <w:rFonts w:asciiTheme="minorHAnsi" w:hAnsiTheme="minorHAnsi" w:cstheme="minorHAnsi"/>
          <w:lang w:val="en-US"/>
        </w:rPr>
        <w:t>fail</w:t>
      </w:r>
      <w:proofErr w:type="gramEnd"/>
      <w:r w:rsidRPr="008A37FD">
        <w:rPr>
          <w:rFonts w:asciiTheme="minorHAnsi" w:hAnsiTheme="minorHAnsi" w:cstheme="minorHAnsi"/>
          <w:lang w:val="en-US"/>
        </w:rPr>
        <w:t xml:space="preserve"> grade will be given.  </w:t>
      </w:r>
      <w:proofErr w:type="gramStart"/>
      <w:r w:rsidRPr="008A37FD">
        <w:rPr>
          <w:rFonts w:asciiTheme="minorHAnsi" w:hAnsiTheme="minorHAnsi" w:cstheme="minorHAnsi"/>
          <w:lang w:val="en-US"/>
        </w:rPr>
        <w:t>However</w:t>
      </w:r>
      <w:proofErr w:type="gramEnd"/>
      <w:r w:rsidRPr="008A37FD">
        <w:rPr>
          <w:rFonts w:asciiTheme="minorHAnsi" w:hAnsiTheme="minorHAnsi" w:cstheme="minorHAnsi"/>
          <w:lang w:val="en-US"/>
        </w:rPr>
        <w:t xml:space="preserve"> if extenuating circumstances occur which preclude prior discussion (such as serious illness or a sudden family bereavement) the course of action will be mutually agreed.</w:t>
      </w:r>
    </w:p>
    <w:p w14:paraId="5A3203D4"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p>
    <w:p w14:paraId="4BC9B51B" w14:textId="54DAA5BF" w:rsidR="0073678B" w:rsidRPr="008A37FD" w:rsidRDefault="0073678B" w:rsidP="00B72F78">
      <w:pPr>
        <w:widowControl w:val="0"/>
        <w:autoSpaceDE w:val="0"/>
        <w:autoSpaceDN w:val="0"/>
        <w:adjustRightInd w:val="0"/>
        <w:spacing w:line="25" w:lineRule="atLeast"/>
        <w:jc w:val="both"/>
        <w:rPr>
          <w:rFonts w:asciiTheme="minorHAnsi" w:hAnsiTheme="minorHAnsi" w:cstheme="minorHAnsi"/>
          <w:b/>
          <w:lang w:val="en-US"/>
        </w:rPr>
      </w:pPr>
      <w:r w:rsidRPr="008A37FD">
        <w:rPr>
          <w:rFonts w:asciiTheme="minorHAnsi" w:hAnsiTheme="minorHAnsi" w:cstheme="minorHAnsi"/>
          <w:lang w:val="en-US"/>
        </w:rPr>
        <w:t xml:space="preserve">When a student withdraws from placement the </w:t>
      </w:r>
      <w:r w:rsidR="007E4D86" w:rsidRPr="008A37FD">
        <w:rPr>
          <w:rFonts w:asciiTheme="minorHAnsi" w:hAnsiTheme="minorHAnsi" w:cstheme="minorHAnsi"/>
          <w:lang w:val="en-US"/>
        </w:rPr>
        <w:t>practice</w:t>
      </w:r>
      <w:r w:rsidRPr="008A37FD">
        <w:rPr>
          <w:rFonts w:asciiTheme="minorHAnsi" w:hAnsiTheme="minorHAnsi" w:cstheme="minorHAnsi"/>
          <w:lang w:val="en-US"/>
        </w:rPr>
        <w:t xml:space="preserve"> educator is asked to complete the relevant placement assessment report form which addresses the student’s level of competence to the date of withdrawal and should indicate the clinical hours accrued. This form </w:t>
      </w:r>
      <w:r w:rsidR="00E11737">
        <w:rPr>
          <w:rFonts w:asciiTheme="minorHAnsi" w:hAnsiTheme="minorHAnsi" w:cstheme="minorHAnsi"/>
          <w:lang w:val="en-US"/>
        </w:rPr>
        <w:t xml:space="preserve">should be uploaded to </w:t>
      </w:r>
      <w:proofErr w:type="spellStart"/>
      <w:r w:rsidR="00E11737">
        <w:rPr>
          <w:rFonts w:asciiTheme="minorHAnsi" w:hAnsiTheme="minorHAnsi" w:cstheme="minorHAnsi"/>
          <w:lang w:val="en-US"/>
        </w:rPr>
        <w:t>Pebblepad</w:t>
      </w:r>
      <w:proofErr w:type="spellEnd"/>
      <w:r w:rsidR="00E11737">
        <w:rPr>
          <w:rFonts w:asciiTheme="minorHAnsi" w:hAnsiTheme="minorHAnsi" w:cstheme="minorHAnsi"/>
          <w:lang w:val="en-US"/>
        </w:rPr>
        <w:t xml:space="preserve"> </w:t>
      </w:r>
      <w:proofErr w:type="gramStart"/>
      <w:r w:rsidR="00E11737">
        <w:rPr>
          <w:rFonts w:asciiTheme="minorHAnsi" w:hAnsiTheme="minorHAnsi" w:cstheme="minorHAnsi"/>
          <w:lang w:val="en-US"/>
        </w:rPr>
        <w:t xml:space="preserve">within  </w:t>
      </w:r>
      <w:r w:rsidRPr="008A37FD">
        <w:rPr>
          <w:rFonts w:asciiTheme="minorHAnsi" w:hAnsiTheme="minorHAnsi" w:cstheme="minorHAnsi"/>
          <w:b/>
          <w:lang w:val="en-US"/>
        </w:rPr>
        <w:t>5</w:t>
      </w:r>
      <w:proofErr w:type="gramEnd"/>
      <w:r w:rsidRPr="008A37FD">
        <w:rPr>
          <w:rFonts w:asciiTheme="minorHAnsi" w:hAnsiTheme="minorHAnsi" w:cstheme="minorHAnsi"/>
          <w:b/>
          <w:lang w:val="en-US"/>
        </w:rPr>
        <w:t xml:space="preserve"> working days of withdrawal.</w:t>
      </w:r>
    </w:p>
    <w:p w14:paraId="1435A587" w14:textId="77777777" w:rsidR="00E05923" w:rsidRPr="008A37FD" w:rsidRDefault="00E05923" w:rsidP="00B72F78">
      <w:pPr>
        <w:pStyle w:val="Heading4"/>
        <w:spacing w:line="25" w:lineRule="atLeast"/>
        <w:jc w:val="both"/>
        <w:rPr>
          <w:rFonts w:asciiTheme="minorHAnsi" w:hAnsiTheme="minorHAnsi" w:cstheme="minorHAnsi"/>
          <w:sz w:val="24"/>
          <w:lang w:val="en-US"/>
        </w:rPr>
      </w:pPr>
      <w:bookmarkStart w:id="428" w:name="_Toc240275316"/>
      <w:bookmarkStart w:id="429" w:name="_Toc240275388"/>
      <w:bookmarkStart w:id="430" w:name="_Toc240277019"/>
      <w:bookmarkStart w:id="431" w:name="_Toc240277798"/>
      <w:bookmarkStart w:id="432" w:name="_Toc285218389"/>
    </w:p>
    <w:p w14:paraId="5209E262" w14:textId="77777777" w:rsidR="00F773A1" w:rsidRPr="008A37FD" w:rsidRDefault="00F773A1" w:rsidP="00722AD2">
      <w:pPr>
        <w:pStyle w:val="Heading2"/>
        <w:ind w:left="0"/>
        <w:jc w:val="left"/>
        <w:rPr>
          <w:rFonts w:asciiTheme="minorHAnsi" w:hAnsiTheme="minorHAnsi" w:cstheme="minorHAnsi"/>
        </w:rPr>
      </w:pPr>
      <w:bookmarkStart w:id="433" w:name="_Toc88228479"/>
      <w:bookmarkStart w:id="434" w:name="_Toc88228691"/>
      <w:r w:rsidRPr="008A37FD">
        <w:rPr>
          <w:rFonts w:asciiTheme="minorHAnsi" w:hAnsiTheme="minorHAnsi" w:cstheme="minorHAnsi"/>
        </w:rPr>
        <w:t>Absence</w:t>
      </w:r>
      <w:r w:rsidR="005F2F26" w:rsidRPr="008A37FD">
        <w:rPr>
          <w:rFonts w:asciiTheme="minorHAnsi" w:hAnsiTheme="minorHAnsi" w:cstheme="minorHAnsi"/>
        </w:rPr>
        <w:t xml:space="preserve"> during</w:t>
      </w:r>
      <w:r w:rsidRPr="008A37FD">
        <w:rPr>
          <w:rFonts w:asciiTheme="minorHAnsi" w:hAnsiTheme="minorHAnsi" w:cstheme="minorHAnsi"/>
        </w:rPr>
        <w:t xml:space="preserve"> Placement</w:t>
      </w:r>
      <w:bookmarkEnd w:id="433"/>
      <w:bookmarkEnd w:id="434"/>
    </w:p>
    <w:p w14:paraId="08D60817" w14:textId="2380CFC3" w:rsidR="00F773A1" w:rsidRPr="008A37FD" w:rsidRDefault="00B96FC1" w:rsidP="00F773A1">
      <w:pPr>
        <w:widowControl w:val="0"/>
        <w:autoSpaceDE w:val="0"/>
        <w:autoSpaceDN w:val="0"/>
        <w:adjustRightInd w:val="0"/>
        <w:jc w:val="both"/>
        <w:rPr>
          <w:rFonts w:asciiTheme="minorHAnsi" w:hAnsiTheme="minorHAnsi" w:cstheme="minorHAnsi"/>
          <w:color w:val="FF0000"/>
          <w:lang w:val="en-US"/>
        </w:rPr>
      </w:pPr>
      <w:r w:rsidRPr="008A37FD">
        <w:rPr>
          <w:rFonts w:asciiTheme="minorHAnsi" w:hAnsiTheme="minorHAnsi" w:cstheme="minorHAnsi"/>
          <w:lang w:val="en-US"/>
        </w:rPr>
        <w:t xml:space="preserve"> </w:t>
      </w:r>
      <w:r w:rsidR="00F773A1" w:rsidRPr="008A37FD">
        <w:rPr>
          <w:rFonts w:asciiTheme="minorHAnsi" w:hAnsiTheme="minorHAnsi" w:cstheme="minorHAnsi"/>
        </w:rPr>
        <w:t>A medical certificate must be forwarded to the Programme Leader following five working days of sickness</w:t>
      </w:r>
      <w:r w:rsidR="005F2F26" w:rsidRPr="008A37FD">
        <w:rPr>
          <w:rFonts w:asciiTheme="minorHAnsi" w:hAnsiTheme="minorHAnsi" w:cstheme="minorHAnsi"/>
        </w:rPr>
        <w:t xml:space="preserve"> or a </w:t>
      </w:r>
      <w:r w:rsidR="00D70E4F" w:rsidRPr="008A37FD">
        <w:rPr>
          <w:rFonts w:asciiTheme="minorHAnsi" w:hAnsiTheme="minorHAnsi" w:cstheme="minorHAnsi"/>
        </w:rPr>
        <w:t>self-certification</w:t>
      </w:r>
      <w:r w:rsidR="005F2F26" w:rsidRPr="008A37FD">
        <w:rPr>
          <w:rFonts w:asciiTheme="minorHAnsi" w:hAnsiTheme="minorHAnsi" w:cstheme="minorHAnsi"/>
        </w:rPr>
        <w:t xml:space="preserve"> form completed for less than 5 days sickness</w:t>
      </w:r>
      <w:r w:rsidR="00D70E4F" w:rsidRPr="008A37FD">
        <w:rPr>
          <w:rFonts w:asciiTheme="minorHAnsi" w:hAnsiTheme="minorHAnsi" w:cstheme="minorHAnsi"/>
        </w:rPr>
        <w:t>.</w:t>
      </w:r>
    </w:p>
    <w:p w14:paraId="160103A5" w14:textId="77777777" w:rsidR="00F773A1" w:rsidRPr="008A37FD" w:rsidRDefault="00F773A1" w:rsidP="00F7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7F0A3ED" w14:textId="77777777" w:rsidR="00091FC2" w:rsidRPr="008A37FD" w:rsidRDefault="00F773A1"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
        </w:rPr>
      </w:pPr>
      <w:r w:rsidRPr="008A37FD">
        <w:rPr>
          <w:rFonts w:asciiTheme="minorHAnsi" w:hAnsiTheme="minorHAnsi" w:cstheme="minorHAnsi"/>
          <w:b/>
        </w:rPr>
        <w:t>Failure by the student to inform the practice</w:t>
      </w:r>
      <w:r w:rsidR="00091FC2" w:rsidRPr="008A37FD">
        <w:rPr>
          <w:rFonts w:asciiTheme="minorHAnsi" w:hAnsiTheme="minorHAnsi" w:cstheme="minorHAnsi"/>
          <w:b/>
        </w:rPr>
        <w:t xml:space="preserve"> educator that </w:t>
      </w:r>
      <w:r w:rsidR="00F66705" w:rsidRPr="008A37FD">
        <w:rPr>
          <w:rFonts w:asciiTheme="minorHAnsi" w:hAnsiTheme="minorHAnsi" w:cstheme="minorHAnsi"/>
          <w:b/>
        </w:rPr>
        <w:t xml:space="preserve">they </w:t>
      </w:r>
      <w:r w:rsidR="00091FC2" w:rsidRPr="008A37FD">
        <w:rPr>
          <w:rFonts w:asciiTheme="minorHAnsi" w:hAnsiTheme="minorHAnsi" w:cstheme="minorHAnsi"/>
          <w:b/>
        </w:rPr>
        <w:t xml:space="preserve">are not attending placement will be regarded as unprofessional behaviour. </w:t>
      </w:r>
    </w:p>
    <w:p w14:paraId="35CD5D0B"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51131AE0" w14:textId="77777777" w:rsidR="00F773A1" w:rsidRPr="008A37FD" w:rsidRDefault="00091FC2" w:rsidP="00F7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8A37FD">
        <w:rPr>
          <w:rFonts w:asciiTheme="minorHAnsi" w:hAnsiTheme="minorHAnsi" w:cstheme="minorHAnsi"/>
        </w:rPr>
        <w:t>Prolonged absence from placement can have implications on the assessment of that placement. Any decision regarding the assessment of a shortened placement will only be taken following consultation with Queen Margaret University, Physiotherapy Subject Area.</w:t>
      </w:r>
      <w:r w:rsidR="00457E4B" w:rsidRPr="008A37FD">
        <w:rPr>
          <w:rFonts w:asciiTheme="minorHAnsi" w:hAnsiTheme="minorHAnsi" w:cstheme="minorHAnsi"/>
        </w:rPr>
        <w:t xml:space="preserve"> </w:t>
      </w:r>
    </w:p>
    <w:p w14:paraId="64FAED06" w14:textId="77777777" w:rsidR="00722AD2" w:rsidRPr="008A37FD" w:rsidRDefault="00722AD2" w:rsidP="00722AD2">
      <w:pPr>
        <w:pStyle w:val="Heading2"/>
        <w:ind w:left="0"/>
        <w:jc w:val="left"/>
        <w:rPr>
          <w:rFonts w:asciiTheme="minorHAnsi" w:hAnsiTheme="minorHAnsi" w:cstheme="minorHAnsi"/>
          <w:lang w:val="en-US"/>
        </w:rPr>
      </w:pPr>
    </w:p>
    <w:p w14:paraId="6DB6BED9" w14:textId="040F341C" w:rsidR="00E05923" w:rsidRPr="008A37FD" w:rsidRDefault="0073678B" w:rsidP="00537423">
      <w:pPr>
        <w:pStyle w:val="Heading1"/>
        <w:spacing w:line="25" w:lineRule="atLeast"/>
        <w:jc w:val="both"/>
        <w:rPr>
          <w:rFonts w:asciiTheme="minorHAnsi" w:hAnsiTheme="minorHAnsi" w:cstheme="minorHAnsi"/>
          <w:lang w:val="en-US"/>
        </w:rPr>
      </w:pPr>
      <w:bookmarkStart w:id="435" w:name="_Toc88228480"/>
      <w:bookmarkStart w:id="436" w:name="_Toc88228692"/>
      <w:r w:rsidRPr="008A37FD">
        <w:rPr>
          <w:rFonts w:asciiTheme="minorHAnsi" w:hAnsiTheme="minorHAnsi" w:cstheme="minorHAnsi"/>
          <w:lang w:val="en-US"/>
        </w:rPr>
        <w:t>Disclosure Scotland/</w:t>
      </w:r>
      <w:r w:rsidR="00093631" w:rsidRPr="008A37FD">
        <w:rPr>
          <w:rFonts w:asciiTheme="minorHAnsi" w:hAnsiTheme="minorHAnsi" w:cstheme="minorHAnsi"/>
          <w:lang w:val="en-US"/>
        </w:rPr>
        <w:t>Protection o</w:t>
      </w:r>
      <w:r w:rsidR="00CE6E99" w:rsidRPr="008A37FD">
        <w:rPr>
          <w:rFonts w:asciiTheme="minorHAnsi" w:hAnsiTheme="minorHAnsi" w:cstheme="minorHAnsi"/>
          <w:lang w:val="en-US"/>
        </w:rPr>
        <w:t>f</w:t>
      </w:r>
      <w:r w:rsidR="00636143" w:rsidRPr="008A37FD">
        <w:rPr>
          <w:rFonts w:asciiTheme="minorHAnsi" w:hAnsiTheme="minorHAnsi" w:cstheme="minorHAnsi"/>
          <w:lang w:val="en-US"/>
        </w:rPr>
        <w:t xml:space="preserve"> Vulnerable </w:t>
      </w:r>
      <w:r w:rsidR="00B159D5" w:rsidRPr="008A37FD">
        <w:rPr>
          <w:rFonts w:asciiTheme="minorHAnsi" w:hAnsiTheme="minorHAnsi" w:cstheme="minorHAnsi"/>
          <w:lang w:val="en-US"/>
        </w:rPr>
        <w:t>groups</w:t>
      </w:r>
      <w:bookmarkEnd w:id="428"/>
      <w:bookmarkEnd w:id="429"/>
      <w:bookmarkEnd w:id="430"/>
      <w:bookmarkEnd w:id="431"/>
      <w:bookmarkEnd w:id="432"/>
      <w:bookmarkEnd w:id="435"/>
      <w:bookmarkEnd w:id="436"/>
    </w:p>
    <w:p w14:paraId="16C479CE" w14:textId="40927C9A"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Since students will work with vulnerable adults and or children during clinical placements, they must arrange for an enhanced criminal record check</w:t>
      </w:r>
      <w:r w:rsidR="00E65FD8" w:rsidRPr="008A37FD">
        <w:rPr>
          <w:rFonts w:asciiTheme="minorHAnsi" w:hAnsiTheme="minorHAnsi" w:cstheme="minorHAnsi"/>
          <w:lang w:val="en-US"/>
        </w:rPr>
        <w:t>,</w:t>
      </w:r>
      <w:r w:rsidRPr="008A37FD">
        <w:rPr>
          <w:rFonts w:asciiTheme="minorHAnsi" w:hAnsiTheme="minorHAnsi" w:cstheme="minorHAnsi"/>
          <w:lang w:val="en-US"/>
        </w:rPr>
        <w:t xml:space="preserve"> carried out through Disclosure Scotland</w:t>
      </w:r>
      <w:r w:rsidR="00093631" w:rsidRPr="008A37FD">
        <w:rPr>
          <w:rFonts w:asciiTheme="minorHAnsi" w:hAnsiTheme="minorHAnsi" w:cstheme="minorHAnsi"/>
          <w:lang w:val="en-US"/>
        </w:rPr>
        <w:t>.</w:t>
      </w:r>
      <w:r w:rsidRPr="008A37FD">
        <w:rPr>
          <w:rFonts w:asciiTheme="minorHAnsi" w:hAnsiTheme="minorHAnsi" w:cstheme="minorHAnsi"/>
          <w:lang w:val="en-US"/>
        </w:rPr>
        <w:t xml:space="preserve"> </w:t>
      </w:r>
      <w:r w:rsidR="00F25CAE" w:rsidRPr="008A37FD">
        <w:rPr>
          <w:rFonts w:asciiTheme="minorHAnsi" w:hAnsiTheme="minorHAnsi" w:cstheme="minorHAnsi"/>
          <w:lang w:val="en-US"/>
        </w:rPr>
        <w:t>This</w:t>
      </w:r>
      <w:r w:rsidR="00636143" w:rsidRPr="008A37FD">
        <w:rPr>
          <w:rFonts w:asciiTheme="minorHAnsi" w:hAnsiTheme="minorHAnsi" w:cstheme="minorHAnsi"/>
          <w:lang w:val="en-US"/>
        </w:rPr>
        <w:t xml:space="preserve"> is now called a </w:t>
      </w:r>
      <w:r w:rsidR="00636143" w:rsidRPr="008A37FD">
        <w:rPr>
          <w:rFonts w:asciiTheme="minorHAnsi" w:hAnsiTheme="minorHAnsi" w:cstheme="minorHAnsi"/>
          <w:b/>
          <w:lang w:val="en-US"/>
        </w:rPr>
        <w:t>PVG certificate</w:t>
      </w:r>
      <w:r w:rsidR="00E509FF" w:rsidRPr="008A37FD">
        <w:rPr>
          <w:rFonts w:asciiTheme="minorHAnsi" w:hAnsiTheme="minorHAnsi" w:cstheme="minorHAnsi"/>
          <w:lang w:val="en-US"/>
        </w:rPr>
        <w:t xml:space="preserve">. </w:t>
      </w:r>
      <w:r w:rsidRPr="008A37FD">
        <w:rPr>
          <w:rFonts w:asciiTheme="minorHAnsi" w:hAnsiTheme="minorHAnsi" w:cstheme="minorHAnsi"/>
          <w:lang w:val="en-US"/>
        </w:rPr>
        <w:t xml:space="preserve">All students are required to have an </w:t>
      </w:r>
      <w:r w:rsidRPr="008A37FD">
        <w:rPr>
          <w:rFonts w:asciiTheme="minorHAnsi" w:hAnsiTheme="minorHAnsi" w:cstheme="minorHAnsi"/>
          <w:b/>
          <w:lang w:val="en-US"/>
        </w:rPr>
        <w:t xml:space="preserve">enhanced </w:t>
      </w:r>
      <w:r w:rsidRPr="008A37FD">
        <w:rPr>
          <w:rFonts w:asciiTheme="minorHAnsi" w:hAnsiTheme="minorHAnsi" w:cstheme="minorHAnsi"/>
          <w:lang w:val="en-US"/>
        </w:rPr>
        <w:t xml:space="preserve">background check (or equivalent) </w:t>
      </w:r>
      <w:r w:rsidR="00754703" w:rsidRPr="008A37FD">
        <w:rPr>
          <w:rFonts w:asciiTheme="minorHAnsi" w:hAnsiTheme="minorHAnsi" w:cstheme="minorHAnsi"/>
          <w:lang w:val="en-US"/>
        </w:rPr>
        <w:t xml:space="preserve">in their first year of entry into the programme </w:t>
      </w:r>
      <w:r w:rsidR="005C1A08" w:rsidRPr="008A37FD">
        <w:rPr>
          <w:rFonts w:asciiTheme="minorHAnsi" w:hAnsiTheme="minorHAnsi" w:cstheme="minorHAnsi"/>
          <w:lang w:val="en-US"/>
        </w:rPr>
        <w:t>prior to going on their foundation placement.</w:t>
      </w:r>
      <w:r w:rsidR="00754703" w:rsidRPr="008A37FD">
        <w:rPr>
          <w:rFonts w:asciiTheme="minorHAnsi" w:hAnsiTheme="minorHAnsi" w:cstheme="minorHAnsi"/>
          <w:lang w:val="en-US"/>
        </w:rPr>
        <w:t xml:space="preserve"> </w:t>
      </w:r>
      <w:r w:rsidR="000F7123" w:rsidRPr="008A37FD">
        <w:rPr>
          <w:rFonts w:asciiTheme="minorHAnsi" w:hAnsiTheme="minorHAnsi" w:cstheme="minorHAnsi"/>
          <w:lang w:val="en-US"/>
        </w:rPr>
        <w:t>It is a condition of the course to hold a PVG certificate and continuation on the course is dependent on having a PVG.</w:t>
      </w:r>
      <w:r w:rsidRPr="008A37FD">
        <w:rPr>
          <w:rFonts w:asciiTheme="minorHAnsi" w:hAnsiTheme="minorHAnsi" w:cstheme="minorHAnsi"/>
          <w:lang w:val="en-US"/>
        </w:rPr>
        <w:t xml:space="preserve">  It is the responsibility of each student to supply the information and necessary documentation and to pay for this to be carried out. Some placement providers will require </w:t>
      </w:r>
      <w:r w:rsidRPr="008A37FD">
        <w:rPr>
          <w:rFonts w:asciiTheme="minorHAnsi" w:hAnsiTheme="minorHAnsi" w:cstheme="minorHAnsi"/>
          <w:b/>
          <w:lang w:val="en-US"/>
        </w:rPr>
        <w:t>additional</w:t>
      </w:r>
      <w:r w:rsidRPr="008A37FD">
        <w:rPr>
          <w:rFonts w:asciiTheme="minorHAnsi" w:hAnsiTheme="minorHAnsi" w:cstheme="minorHAnsi"/>
          <w:lang w:val="en-US"/>
        </w:rPr>
        <w:t xml:space="preserve"> background checks and make this known to the University when making placement offers.</w:t>
      </w:r>
    </w:p>
    <w:p w14:paraId="0A8187C4" w14:textId="77777777" w:rsidR="005C1A08" w:rsidRPr="008A37FD" w:rsidRDefault="005C1A08" w:rsidP="00B72F78">
      <w:pPr>
        <w:widowControl w:val="0"/>
        <w:autoSpaceDE w:val="0"/>
        <w:autoSpaceDN w:val="0"/>
        <w:adjustRightInd w:val="0"/>
        <w:spacing w:line="25" w:lineRule="atLeast"/>
        <w:jc w:val="both"/>
        <w:rPr>
          <w:rFonts w:asciiTheme="minorHAnsi" w:hAnsiTheme="minorHAnsi" w:cstheme="minorHAnsi"/>
          <w:lang w:val="en-US"/>
        </w:rPr>
      </w:pPr>
    </w:p>
    <w:p w14:paraId="264218F6" w14:textId="16BC67A7" w:rsidR="005C1A08" w:rsidRPr="008A37FD" w:rsidRDefault="005C1A08"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If the student </w:t>
      </w:r>
      <w:r w:rsidR="00F25CAE" w:rsidRPr="008A37FD">
        <w:rPr>
          <w:rFonts w:asciiTheme="minorHAnsi" w:hAnsiTheme="minorHAnsi" w:cstheme="minorHAnsi"/>
          <w:lang w:val="en-US"/>
        </w:rPr>
        <w:t>has not</w:t>
      </w:r>
      <w:r w:rsidRPr="008A37FD">
        <w:rPr>
          <w:rFonts w:asciiTheme="minorHAnsi" w:hAnsiTheme="minorHAnsi" w:cstheme="minorHAnsi"/>
          <w:lang w:val="en-US"/>
        </w:rPr>
        <w:t xml:space="preserve"> </w:t>
      </w:r>
      <w:r w:rsidR="000F7123" w:rsidRPr="008A37FD">
        <w:rPr>
          <w:rFonts w:asciiTheme="minorHAnsi" w:hAnsiTheme="minorHAnsi" w:cstheme="minorHAnsi"/>
          <w:lang w:val="en-US"/>
        </w:rPr>
        <w:t>got a</w:t>
      </w:r>
      <w:r w:rsidRPr="008A37FD">
        <w:rPr>
          <w:rFonts w:asciiTheme="minorHAnsi" w:hAnsiTheme="minorHAnsi" w:cstheme="minorHAnsi"/>
          <w:lang w:val="en-US"/>
        </w:rPr>
        <w:t xml:space="preserve"> PVG</w:t>
      </w:r>
      <w:r w:rsidR="000F7123" w:rsidRPr="008A37FD">
        <w:rPr>
          <w:rFonts w:asciiTheme="minorHAnsi" w:hAnsiTheme="minorHAnsi" w:cstheme="minorHAnsi"/>
          <w:lang w:val="en-US"/>
        </w:rPr>
        <w:t xml:space="preserve"> certificate</w:t>
      </w:r>
      <w:r w:rsidRPr="008A37FD">
        <w:rPr>
          <w:rFonts w:asciiTheme="minorHAnsi" w:hAnsiTheme="minorHAnsi" w:cstheme="minorHAnsi"/>
          <w:lang w:val="en-US"/>
        </w:rPr>
        <w:t xml:space="preserve"> prior to their foundation placement then they will not be allowed to </w:t>
      </w:r>
      <w:r w:rsidR="000F7123" w:rsidRPr="008A37FD">
        <w:rPr>
          <w:rFonts w:asciiTheme="minorHAnsi" w:hAnsiTheme="minorHAnsi" w:cstheme="minorHAnsi"/>
          <w:lang w:val="en-US"/>
        </w:rPr>
        <w:t xml:space="preserve">go onto </w:t>
      </w:r>
      <w:r w:rsidR="00F25CAE" w:rsidRPr="008A37FD">
        <w:rPr>
          <w:rFonts w:asciiTheme="minorHAnsi" w:hAnsiTheme="minorHAnsi" w:cstheme="minorHAnsi"/>
          <w:lang w:val="en-US"/>
        </w:rPr>
        <w:t>the placement</w:t>
      </w:r>
      <w:r w:rsidR="000F7123" w:rsidRPr="008A37FD">
        <w:rPr>
          <w:rFonts w:asciiTheme="minorHAnsi" w:hAnsiTheme="minorHAnsi" w:cstheme="minorHAnsi"/>
          <w:lang w:val="en-US"/>
        </w:rPr>
        <w:t xml:space="preserve"> and it will be deemed a non-submission of that section of the assessment, requiring a Diet 2 assessment for that section of the module</w:t>
      </w:r>
      <w:r w:rsidRPr="008A37FD">
        <w:rPr>
          <w:rFonts w:asciiTheme="minorHAnsi" w:hAnsiTheme="minorHAnsi" w:cstheme="minorHAnsi"/>
          <w:lang w:val="en-US"/>
        </w:rPr>
        <w:t>.</w:t>
      </w:r>
    </w:p>
    <w:p w14:paraId="50C45608"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b/>
          <w:lang w:val="en-US"/>
        </w:rPr>
      </w:pPr>
    </w:p>
    <w:p w14:paraId="17254162" w14:textId="5FDCA97F" w:rsidR="0073678B" w:rsidRPr="008A37FD" w:rsidRDefault="0073678B" w:rsidP="00B72F78">
      <w:pPr>
        <w:widowControl w:val="0"/>
        <w:autoSpaceDE w:val="0"/>
        <w:autoSpaceDN w:val="0"/>
        <w:adjustRightInd w:val="0"/>
        <w:spacing w:line="25" w:lineRule="atLeast"/>
        <w:jc w:val="both"/>
        <w:rPr>
          <w:rFonts w:asciiTheme="minorHAnsi" w:hAnsiTheme="minorHAnsi" w:cstheme="minorHAnsi"/>
          <w:lang w:val="en-US"/>
        </w:rPr>
      </w:pPr>
      <w:r w:rsidRPr="008A37FD">
        <w:rPr>
          <w:rFonts w:asciiTheme="minorHAnsi" w:hAnsiTheme="minorHAnsi" w:cstheme="minorHAnsi"/>
          <w:lang w:val="en-US"/>
        </w:rPr>
        <w:t xml:space="preserve">Students </w:t>
      </w:r>
      <w:r w:rsidR="005C1A08" w:rsidRPr="008A37FD">
        <w:rPr>
          <w:rFonts w:asciiTheme="minorHAnsi" w:hAnsiTheme="minorHAnsi" w:cstheme="minorHAnsi"/>
          <w:lang w:val="en-US"/>
        </w:rPr>
        <w:t>should not be</w:t>
      </w:r>
      <w:r w:rsidRPr="008A37FD">
        <w:rPr>
          <w:rFonts w:asciiTheme="minorHAnsi" w:hAnsiTheme="minorHAnsi" w:cstheme="minorHAnsi"/>
          <w:lang w:val="en-US"/>
        </w:rPr>
        <w:t xml:space="preserve"> required to present their </w:t>
      </w:r>
      <w:r w:rsidR="00636143" w:rsidRPr="002524B0">
        <w:rPr>
          <w:rFonts w:asciiTheme="minorHAnsi" w:hAnsiTheme="minorHAnsi" w:cstheme="minorHAnsi"/>
          <w:lang w:val="en-US"/>
        </w:rPr>
        <w:t>PVG</w:t>
      </w:r>
      <w:r w:rsidR="00636143" w:rsidRPr="008A37FD">
        <w:rPr>
          <w:rFonts w:asciiTheme="minorHAnsi" w:hAnsiTheme="minorHAnsi" w:cstheme="minorHAnsi"/>
          <w:b/>
          <w:lang w:val="en-US"/>
        </w:rPr>
        <w:t xml:space="preserve"> </w:t>
      </w:r>
      <w:r w:rsidRPr="008A37FD">
        <w:rPr>
          <w:rFonts w:asciiTheme="minorHAnsi" w:hAnsiTheme="minorHAnsi" w:cstheme="minorHAnsi"/>
          <w:lang w:val="en-US"/>
        </w:rPr>
        <w:t xml:space="preserve">certificate to the </w:t>
      </w:r>
      <w:r w:rsidR="003137BF" w:rsidRPr="008A37FD">
        <w:rPr>
          <w:rFonts w:asciiTheme="minorHAnsi" w:hAnsiTheme="minorHAnsi" w:cstheme="minorHAnsi"/>
          <w:lang w:val="en-US"/>
        </w:rPr>
        <w:t>practice</w:t>
      </w:r>
      <w:r w:rsidRPr="008A37FD">
        <w:rPr>
          <w:rFonts w:asciiTheme="minorHAnsi" w:hAnsiTheme="minorHAnsi" w:cstheme="minorHAnsi"/>
          <w:lang w:val="en-US"/>
        </w:rPr>
        <w:t xml:space="preserve"> </w:t>
      </w:r>
      <w:r w:rsidR="007A5D9E" w:rsidRPr="008A37FD">
        <w:rPr>
          <w:rFonts w:asciiTheme="minorHAnsi" w:hAnsiTheme="minorHAnsi" w:cstheme="minorHAnsi"/>
          <w:lang w:val="en-US"/>
        </w:rPr>
        <w:t>ed</w:t>
      </w:r>
      <w:r w:rsidRPr="008A37FD">
        <w:rPr>
          <w:rFonts w:asciiTheme="minorHAnsi" w:hAnsiTheme="minorHAnsi" w:cstheme="minorHAnsi"/>
          <w:lang w:val="en-US"/>
        </w:rPr>
        <w:t xml:space="preserve">ucator on the first day of placement. </w:t>
      </w:r>
      <w:r w:rsidR="007A5D9E" w:rsidRPr="008A37FD">
        <w:rPr>
          <w:rFonts w:asciiTheme="minorHAnsi" w:hAnsiTheme="minorHAnsi" w:cstheme="minorHAnsi"/>
          <w:lang w:val="en-US"/>
        </w:rPr>
        <w:t xml:space="preserve">It is a confidential document and only authorized staff members within </w:t>
      </w:r>
      <w:proofErr w:type="gramStart"/>
      <w:r w:rsidR="007A5D9E" w:rsidRPr="008A37FD">
        <w:rPr>
          <w:rFonts w:asciiTheme="minorHAnsi" w:hAnsiTheme="minorHAnsi" w:cstheme="minorHAnsi"/>
          <w:lang w:val="en-US"/>
        </w:rPr>
        <w:t>QMU</w:t>
      </w:r>
      <w:proofErr w:type="gramEnd"/>
      <w:r w:rsidR="007A5D9E" w:rsidRPr="008A37FD">
        <w:rPr>
          <w:rFonts w:asciiTheme="minorHAnsi" w:hAnsiTheme="minorHAnsi" w:cstheme="minorHAnsi"/>
          <w:lang w:val="en-US"/>
        </w:rPr>
        <w:t xml:space="preserve"> and </w:t>
      </w:r>
      <w:r w:rsidR="000F7123" w:rsidRPr="008A37FD">
        <w:rPr>
          <w:rFonts w:asciiTheme="minorHAnsi" w:hAnsiTheme="minorHAnsi" w:cstheme="minorHAnsi"/>
          <w:lang w:val="en-US"/>
        </w:rPr>
        <w:t>the NHS trusts are allowed to view a PVG certificate.</w:t>
      </w:r>
      <w:r w:rsidR="00FD5FEE" w:rsidRPr="008A37FD">
        <w:rPr>
          <w:rFonts w:asciiTheme="minorHAnsi" w:hAnsiTheme="minorHAnsi" w:cstheme="minorHAnsi"/>
          <w:lang w:val="en-US"/>
        </w:rPr>
        <w:t xml:space="preserve"> </w:t>
      </w:r>
    </w:p>
    <w:p w14:paraId="0B4A033A" w14:textId="77777777" w:rsidR="00464887" w:rsidRPr="008A37FD" w:rsidRDefault="00464887" w:rsidP="00B72F78">
      <w:pPr>
        <w:widowControl w:val="0"/>
        <w:autoSpaceDE w:val="0"/>
        <w:autoSpaceDN w:val="0"/>
        <w:adjustRightInd w:val="0"/>
        <w:spacing w:line="25" w:lineRule="atLeast"/>
        <w:jc w:val="both"/>
        <w:rPr>
          <w:rFonts w:asciiTheme="minorHAnsi" w:hAnsiTheme="minorHAnsi" w:cstheme="minorHAnsi"/>
          <w:b/>
          <w:lang w:val="en-US"/>
        </w:rPr>
      </w:pPr>
    </w:p>
    <w:p w14:paraId="5F76BFFC" w14:textId="1174E73D" w:rsidR="008F2A81" w:rsidRPr="008A37FD" w:rsidRDefault="0073678B" w:rsidP="00537423">
      <w:pPr>
        <w:pStyle w:val="Heading1"/>
        <w:spacing w:line="25" w:lineRule="atLeast"/>
        <w:jc w:val="both"/>
        <w:rPr>
          <w:rFonts w:asciiTheme="minorHAnsi" w:hAnsiTheme="minorHAnsi" w:cstheme="minorHAnsi"/>
        </w:rPr>
      </w:pPr>
      <w:bookmarkStart w:id="437" w:name="_Toc240275317"/>
      <w:bookmarkStart w:id="438" w:name="_Toc240275389"/>
      <w:bookmarkStart w:id="439" w:name="_Toc240277020"/>
      <w:bookmarkStart w:id="440" w:name="_Toc240277799"/>
      <w:bookmarkStart w:id="441" w:name="_Toc285218390"/>
      <w:bookmarkStart w:id="442" w:name="_Toc88228481"/>
      <w:bookmarkStart w:id="443" w:name="_Toc88228693"/>
      <w:r w:rsidRPr="008A37FD">
        <w:rPr>
          <w:rFonts w:asciiTheme="minorHAnsi" w:hAnsiTheme="minorHAnsi" w:cstheme="minorHAnsi"/>
        </w:rPr>
        <w:t>Meeting religious and cultural practices of students</w:t>
      </w:r>
      <w:bookmarkEnd w:id="437"/>
      <w:bookmarkEnd w:id="438"/>
      <w:bookmarkEnd w:id="439"/>
      <w:bookmarkEnd w:id="440"/>
      <w:bookmarkEnd w:id="441"/>
      <w:bookmarkEnd w:id="442"/>
      <w:bookmarkEnd w:id="443"/>
    </w:p>
    <w:p w14:paraId="47C60A9E" w14:textId="77777777" w:rsidR="002524B0" w:rsidRDefault="0073678B" w:rsidP="00B72F78">
      <w:pPr>
        <w:widowControl w:val="0"/>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 xml:space="preserve">Organisations facilitating placement for students have policies which address diversity and </w:t>
      </w:r>
      <w:proofErr w:type="gramStart"/>
      <w:r w:rsidRPr="008A37FD">
        <w:rPr>
          <w:rFonts w:asciiTheme="minorHAnsi" w:hAnsiTheme="minorHAnsi" w:cstheme="minorHAnsi"/>
        </w:rPr>
        <w:t>inclusion</w:t>
      </w:r>
      <w:proofErr w:type="gramEnd"/>
      <w:r w:rsidRPr="008A37FD">
        <w:rPr>
          <w:rFonts w:asciiTheme="minorHAnsi" w:hAnsiTheme="minorHAnsi" w:cstheme="minorHAnsi"/>
        </w:rPr>
        <w:t xml:space="preserve"> and these apply to students accepted on placement. These policies incl</w:t>
      </w:r>
      <w:r w:rsidR="002524B0">
        <w:rPr>
          <w:rFonts w:asciiTheme="minorHAnsi" w:hAnsiTheme="minorHAnsi" w:cstheme="minorHAnsi"/>
        </w:rPr>
        <w:t>ude a commitment to:</w:t>
      </w:r>
    </w:p>
    <w:p w14:paraId="20A9C087" w14:textId="1B2DD160" w:rsidR="0073678B" w:rsidRPr="008A37FD" w:rsidRDefault="002524B0" w:rsidP="00B72F78">
      <w:pPr>
        <w:widowControl w:val="0"/>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 xml:space="preserve"> </w:t>
      </w:r>
    </w:p>
    <w:p w14:paraId="2B4BB198" w14:textId="77777777" w:rsidR="0073678B" w:rsidRPr="008A37FD" w:rsidRDefault="0073678B" w:rsidP="00B72F78">
      <w:pPr>
        <w:widowControl w:val="0"/>
        <w:numPr>
          <w:ilvl w:val="0"/>
          <w:numId w:val="11"/>
        </w:numPr>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Promoting equal opportunity and diversity during employment</w:t>
      </w:r>
    </w:p>
    <w:p w14:paraId="11E8D0B0" w14:textId="77777777" w:rsidR="0073678B" w:rsidRPr="008A37FD" w:rsidRDefault="0073678B" w:rsidP="00B72F78">
      <w:pPr>
        <w:widowControl w:val="0"/>
        <w:numPr>
          <w:ilvl w:val="0"/>
          <w:numId w:val="11"/>
        </w:numPr>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 xml:space="preserve">Ensuring all employees are treated fairly and valued </w:t>
      </w:r>
      <w:proofErr w:type="gramStart"/>
      <w:r w:rsidRPr="008A37FD">
        <w:rPr>
          <w:rFonts w:asciiTheme="minorHAnsi" w:hAnsiTheme="minorHAnsi" w:cstheme="minorHAnsi"/>
        </w:rPr>
        <w:t>equally</w:t>
      </w:r>
      <w:proofErr w:type="gramEnd"/>
    </w:p>
    <w:p w14:paraId="2B9AB9D2" w14:textId="77777777" w:rsidR="0073678B" w:rsidRPr="008A37FD" w:rsidRDefault="0073678B" w:rsidP="00B72F78">
      <w:pPr>
        <w:widowControl w:val="0"/>
        <w:numPr>
          <w:ilvl w:val="0"/>
          <w:numId w:val="11"/>
        </w:numPr>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 xml:space="preserve">Ensuring that religious and cultural needs are valued and </w:t>
      </w:r>
      <w:proofErr w:type="gramStart"/>
      <w:r w:rsidRPr="008A37FD">
        <w:rPr>
          <w:rFonts w:asciiTheme="minorHAnsi" w:hAnsiTheme="minorHAnsi" w:cstheme="minorHAnsi"/>
        </w:rPr>
        <w:t>met</w:t>
      </w:r>
      <w:proofErr w:type="gramEnd"/>
    </w:p>
    <w:p w14:paraId="69D76482"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rPr>
      </w:pPr>
    </w:p>
    <w:p w14:paraId="0737CA6A" w14:textId="77777777" w:rsidR="0073678B" w:rsidRPr="008A37FD" w:rsidRDefault="0073678B" w:rsidP="00B72F78">
      <w:pPr>
        <w:widowControl w:val="0"/>
        <w:autoSpaceDE w:val="0"/>
        <w:autoSpaceDN w:val="0"/>
        <w:adjustRightInd w:val="0"/>
        <w:spacing w:line="25" w:lineRule="atLeast"/>
        <w:jc w:val="both"/>
        <w:rPr>
          <w:rFonts w:asciiTheme="minorHAnsi" w:hAnsiTheme="minorHAnsi" w:cstheme="minorHAnsi"/>
        </w:rPr>
      </w:pPr>
      <w:r w:rsidRPr="008A37FD">
        <w:rPr>
          <w:rFonts w:asciiTheme="minorHAnsi" w:hAnsiTheme="minorHAnsi" w:cstheme="minorHAnsi"/>
        </w:rPr>
        <w:t xml:space="preserve">Where students have particular religious or cultural needs in terms of requests </w:t>
      </w:r>
      <w:proofErr w:type="gramStart"/>
      <w:r w:rsidRPr="008A37FD">
        <w:rPr>
          <w:rFonts w:asciiTheme="minorHAnsi" w:hAnsiTheme="minorHAnsi" w:cstheme="minorHAnsi"/>
        </w:rPr>
        <w:t>( e.g.</w:t>
      </w:r>
      <w:proofErr w:type="gramEnd"/>
      <w:r w:rsidRPr="008A37FD">
        <w:rPr>
          <w:rFonts w:asciiTheme="minorHAnsi" w:hAnsiTheme="minorHAnsi" w:cstheme="minorHAnsi"/>
        </w:rPr>
        <w:t xml:space="preserve"> time for prayers, national holidays, cultural dress) which may conflict with the working practices of the placement provider (e.g. health and safety issues in relation to dress code) consideration will be given, where reasonably practicable to varying or adapting practices to enable such needs to be met. </w:t>
      </w:r>
      <w:proofErr w:type="gramStart"/>
      <w:r w:rsidRPr="008A37FD">
        <w:rPr>
          <w:rFonts w:asciiTheme="minorHAnsi" w:hAnsiTheme="minorHAnsi" w:cstheme="minorHAnsi"/>
        </w:rPr>
        <w:t>However</w:t>
      </w:r>
      <w:proofErr w:type="gramEnd"/>
      <w:r w:rsidRPr="008A37FD">
        <w:rPr>
          <w:rFonts w:asciiTheme="minorHAnsi" w:hAnsiTheme="minorHAnsi" w:cstheme="minorHAnsi"/>
        </w:rPr>
        <w:t xml:space="preserve"> students have a responsibility to adhere to the local policies and procedures of the placement sites. </w:t>
      </w:r>
    </w:p>
    <w:p w14:paraId="025CE94D" w14:textId="77777777" w:rsidR="0073678B" w:rsidRPr="008A37FD" w:rsidRDefault="0073678B" w:rsidP="00B72F78">
      <w:pPr>
        <w:pStyle w:val="BodyText"/>
        <w:spacing w:line="25" w:lineRule="atLeast"/>
        <w:jc w:val="both"/>
        <w:rPr>
          <w:rFonts w:asciiTheme="minorHAnsi" w:hAnsiTheme="minorHAnsi" w:cstheme="minorHAnsi"/>
          <w:b/>
          <w:bCs/>
          <w:sz w:val="24"/>
        </w:rPr>
      </w:pPr>
    </w:p>
    <w:p w14:paraId="416EE991" w14:textId="77777777" w:rsidR="007A5D9E" w:rsidRPr="008A37FD" w:rsidRDefault="007A5D9E" w:rsidP="00B72F78">
      <w:pPr>
        <w:spacing w:line="25" w:lineRule="atLeast"/>
        <w:jc w:val="both"/>
        <w:rPr>
          <w:rFonts w:asciiTheme="minorHAnsi" w:hAnsiTheme="minorHAnsi" w:cstheme="minorHAnsi"/>
        </w:rPr>
      </w:pPr>
    </w:p>
    <w:p w14:paraId="3201A2C9" w14:textId="402B714E" w:rsidR="007A5D9E" w:rsidRPr="008A37FD" w:rsidRDefault="007A5D9E" w:rsidP="00537423">
      <w:pPr>
        <w:pStyle w:val="Heading1"/>
        <w:spacing w:line="25" w:lineRule="atLeast"/>
        <w:jc w:val="both"/>
        <w:rPr>
          <w:rFonts w:asciiTheme="minorHAnsi" w:hAnsiTheme="minorHAnsi" w:cstheme="minorHAnsi"/>
        </w:rPr>
      </w:pPr>
      <w:bookmarkStart w:id="444" w:name="_Toc423089106"/>
      <w:bookmarkStart w:id="445" w:name="_Toc88228482"/>
      <w:bookmarkStart w:id="446" w:name="_Toc88228694"/>
      <w:r w:rsidRPr="008A37FD">
        <w:rPr>
          <w:rFonts w:asciiTheme="minorHAnsi" w:hAnsiTheme="minorHAnsi" w:cstheme="minorHAnsi"/>
        </w:rPr>
        <w:t xml:space="preserve">Individual </w:t>
      </w:r>
      <w:r w:rsidR="00AD54C8" w:rsidRPr="008A37FD">
        <w:rPr>
          <w:rFonts w:asciiTheme="minorHAnsi" w:hAnsiTheme="minorHAnsi" w:cstheme="minorHAnsi"/>
        </w:rPr>
        <w:t>l</w:t>
      </w:r>
      <w:r w:rsidRPr="008A37FD">
        <w:rPr>
          <w:rFonts w:asciiTheme="minorHAnsi" w:hAnsiTheme="minorHAnsi" w:cstheme="minorHAnsi"/>
        </w:rPr>
        <w:t>earning plans</w:t>
      </w:r>
      <w:bookmarkEnd w:id="444"/>
      <w:bookmarkEnd w:id="445"/>
      <w:bookmarkEnd w:id="446"/>
    </w:p>
    <w:p w14:paraId="03CEBB69" w14:textId="77777777" w:rsidR="007A5D9E" w:rsidRPr="008A37FD" w:rsidRDefault="007A5D9E" w:rsidP="00B72F78">
      <w:pPr>
        <w:spacing w:line="25" w:lineRule="atLeast"/>
        <w:jc w:val="both"/>
        <w:rPr>
          <w:rFonts w:asciiTheme="minorHAnsi" w:hAnsiTheme="minorHAnsi" w:cstheme="minorHAnsi"/>
          <w:lang w:val="en-US"/>
        </w:rPr>
      </w:pPr>
      <w:r w:rsidRPr="008A37FD">
        <w:rPr>
          <w:rFonts w:asciiTheme="minorHAnsi" w:eastAsia="Arial Unicode MS" w:hAnsiTheme="minorHAnsi" w:cstheme="minorHAnsi"/>
        </w:rPr>
        <w:t xml:space="preserve">Students who have a disability, a learning difficulty or who have physical or mental health issues may have an </w:t>
      </w:r>
      <w:r w:rsidRPr="008A37FD">
        <w:rPr>
          <w:rFonts w:asciiTheme="minorHAnsi" w:eastAsia="Arial Unicode MS" w:hAnsiTheme="minorHAnsi" w:cstheme="minorHAnsi"/>
          <w:b/>
        </w:rPr>
        <w:t>‘Individual Learning plan’ (</w:t>
      </w:r>
      <w:r w:rsidRPr="008A37FD">
        <w:rPr>
          <w:rFonts w:asciiTheme="minorHAnsi" w:eastAsia="Arial Unicode MS" w:hAnsiTheme="minorHAnsi" w:cstheme="minorHAnsi"/>
        </w:rPr>
        <w:t>ILP) in place.</w:t>
      </w:r>
      <w:r w:rsidRPr="008A37FD">
        <w:rPr>
          <w:rFonts w:asciiTheme="minorHAnsi" w:hAnsiTheme="minorHAnsi" w:cstheme="minorHAnsi"/>
          <w:lang w:val="en-US"/>
        </w:rPr>
        <w:t xml:space="preserve"> This is an assessed </w:t>
      </w:r>
      <w:r w:rsidRPr="008A37FD">
        <w:rPr>
          <w:rFonts w:asciiTheme="minorHAnsi" w:hAnsiTheme="minorHAnsi" w:cstheme="minorHAnsi"/>
          <w:lang w:val="en-US"/>
        </w:rPr>
        <w:lastRenderedPageBreak/>
        <w:t xml:space="preserve">statement of any additional learning needs you may have. Practice education sites have a legal responsibility to make ‘reasonable adjustments’ to allow a student with difficulties to participate fully in education and </w:t>
      </w:r>
      <w:proofErr w:type="gramStart"/>
      <w:r w:rsidRPr="008A37FD">
        <w:rPr>
          <w:rFonts w:asciiTheme="minorHAnsi" w:hAnsiTheme="minorHAnsi" w:cstheme="minorHAnsi"/>
          <w:lang w:val="en-US"/>
        </w:rPr>
        <w:t>practice based</w:t>
      </w:r>
      <w:proofErr w:type="gramEnd"/>
      <w:r w:rsidRPr="008A37FD">
        <w:rPr>
          <w:rFonts w:asciiTheme="minorHAnsi" w:hAnsiTheme="minorHAnsi" w:cstheme="minorHAnsi"/>
          <w:lang w:val="en-US"/>
        </w:rPr>
        <w:t xml:space="preserve"> learning without substantial disadvantage. </w:t>
      </w:r>
    </w:p>
    <w:p w14:paraId="2CF85C13" w14:textId="77777777" w:rsidR="007A5D9E" w:rsidRPr="008A37FD" w:rsidRDefault="007A5D9E" w:rsidP="00B72F78">
      <w:pPr>
        <w:spacing w:line="25" w:lineRule="atLeast"/>
        <w:jc w:val="both"/>
        <w:rPr>
          <w:rFonts w:asciiTheme="minorHAnsi" w:hAnsiTheme="minorHAnsi" w:cstheme="minorHAnsi"/>
          <w:lang w:val="en-US"/>
        </w:rPr>
      </w:pPr>
    </w:p>
    <w:p w14:paraId="0A408666" w14:textId="77777777" w:rsidR="00C752FF" w:rsidRPr="008A37FD" w:rsidRDefault="00C752FF" w:rsidP="009E6ADA">
      <w:pPr>
        <w:jc w:val="both"/>
        <w:rPr>
          <w:rFonts w:asciiTheme="minorHAnsi" w:hAnsiTheme="minorHAnsi" w:cstheme="minorHAnsi"/>
          <w:lang w:val="en-US"/>
        </w:rPr>
      </w:pPr>
      <w:r w:rsidRPr="008A37FD">
        <w:rPr>
          <w:rFonts w:asciiTheme="minorHAnsi" w:hAnsiTheme="minorHAnsi" w:cstheme="minorHAnsi"/>
          <w:lang w:val="en-US"/>
        </w:rPr>
        <w:t>If you have an ILP then you should ensure that:</w:t>
      </w:r>
    </w:p>
    <w:p w14:paraId="6870B94A" w14:textId="77777777" w:rsidR="00514118" w:rsidRPr="008A37FD" w:rsidRDefault="00514118" w:rsidP="009E6ADA">
      <w:pPr>
        <w:jc w:val="both"/>
        <w:rPr>
          <w:rFonts w:asciiTheme="minorHAnsi" w:hAnsiTheme="minorHAnsi" w:cstheme="minorHAnsi"/>
          <w:lang w:val="en-US"/>
        </w:rPr>
      </w:pPr>
    </w:p>
    <w:p w14:paraId="4EF10FD4" w14:textId="4FC324B0" w:rsidR="007A5D9E" w:rsidRPr="008A37FD" w:rsidRDefault="00C752FF" w:rsidP="00B72F78">
      <w:pPr>
        <w:spacing w:line="25" w:lineRule="atLeast"/>
        <w:jc w:val="both"/>
        <w:rPr>
          <w:rFonts w:asciiTheme="minorHAnsi" w:hAnsiTheme="minorHAnsi" w:cstheme="minorHAnsi"/>
          <w:lang w:val="en-US"/>
        </w:rPr>
      </w:pPr>
      <w:r w:rsidRPr="008A37FD">
        <w:rPr>
          <w:rFonts w:asciiTheme="minorHAnsi" w:hAnsiTheme="minorHAnsi" w:cstheme="minorHAnsi"/>
          <w:b/>
          <w:bCs/>
          <w:lang w:val="en-US"/>
        </w:rPr>
        <w:t>You have met with your</w:t>
      </w:r>
      <w:r w:rsidR="00514118" w:rsidRPr="008A37FD">
        <w:rPr>
          <w:rFonts w:asciiTheme="minorHAnsi" w:hAnsiTheme="minorHAnsi" w:cstheme="minorHAnsi"/>
          <w:b/>
          <w:bCs/>
          <w:lang w:val="en-US"/>
        </w:rPr>
        <w:t xml:space="preserve"> PAT prior to placement</w:t>
      </w:r>
      <w:r w:rsidR="00433588">
        <w:rPr>
          <w:rFonts w:asciiTheme="minorHAnsi" w:hAnsiTheme="minorHAnsi" w:cstheme="minorHAnsi"/>
          <w:b/>
          <w:bCs/>
          <w:lang w:val="en-US"/>
        </w:rPr>
        <w:t>.</w:t>
      </w:r>
      <w:r w:rsidR="00514118" w:rsidRPr="008A37FD">
        <w:rPr>
          <w:rFonts w:asciiTheme="minorHAnsi" w:hAnsiTheme="minorHAnsi" w:cstheme="minorHAnsi"/>
          <w:b/>
          <w:bCs/>
          <w:lang w:val="en-US"/>
        </w:rPr>
        <w:t xml:space="preserve"> </w:t>
      </w:r>
      <w:r w:rsidR="007A5D9E" w:rsidRPr="008A37FD">
        <w:rPr>
          <w:rFonts w:asciiTheme="minorHAnsi" w:hAnsiTheme="minorHAnsi" w:cstheme="minorHAnsi"/>
          <w:lang w:val="en-US"/>
        </w:rPr>
        <w:t xml:space="preserve">Students who have an ILP (and who have agreed to disclose this to their Practice Educator) are asked to </w:t>
      </w:r>
      <w:proofErr w:type="gramStart"/>
      <w:r w:rsidR="007A5D9E" w:rsidRPr="008A37FD">
        <w:rPr>
          <w:rFonts w:asciiTheme="minorHAnsi" w:hAnsiTheme="minorHAnsi" w:cstheme="minorHAnsi"/>
          <w:lang w:val="en-US"/>
        </w:rPr>
        <w:t>make contact with</w:t>
      </w:r>
      <w:proofErr w:type="gramEnd"/>
      <w:r w:rsidR="007A5D9E" w:rsidRPr="008A37FD">
        <w:rPr>
          <w:rFonts w:asciiTheme="minorHAnsi" w:hAnsiTheme="minorHAnsi" w:cstheme="minorHAnsi"/>
          <w:lang w:val="en-US"/>
        </w:rPr>
        <w:t xml:space="preserve"> their placement site at least </w:t>
      </w:r>
      <w:r w:rsidR="007A5D9E" w:rsidRPr="008A37FD">
        <w:rPr>
          <w:rFonts w:asciiTheme="minorHAnsi" w:hAnsiTheme="minorHAnsi" w:cstheme="minorHAnsi"/>
          <w:b/>
          <w:lang w:val="en-US"/>
        </w:rPr>
        <w:t>4 weeks</w:t>
      </w:r>
      <w:r w:rsidR="007A5D9E" w:rsidRPr="008A37FD">
        <w:rPr>
          <w:rFonts w:asciiTheme="minorHAnsi" w:hAnsiTheme="minorHAnsi" w:cstheme="minorHAnsi"/>
          <w:lang w:val="en-US"/>
        </w:rPr>
        <w:t xml:space="preserve"> prior to placement in order to pass on details of their educator on to </w:t>
      </w:r>
      <w:r w:rsidR="00EE2901" w:rsidRPr="008A37FD">
        <w:rPr>
          <w:rFonts w:asciiTheme="minorHAnsi" w:hAnsiTheme="minorHAnsi" w:cstheme="minorHAnsi"/>
          <w:lang w:val="en-US"/>
        </w:rPr>
        <w:t>their Personal Academic Tutor (PAT)</w:t>
      </w:r>
      <w:r w:rsidR="007A5D9E" w:rsidRPr="008A37FD">
        <w:rPr>
          <w:rFonts w:asciiTheme="minorHAnsi" w:hAnsiTheme="minorHAnsi" w:cstheme="minorHAnsi"/>
          <w:lang w:val="en-US"/>
        </w:rPr>
        <w:t xml:space="preserve">. </w:t>
      </w:r>
      <w:r w:rsidR="00EE2901" w:rsidRPr="008A37FD">
        <w:rPr>
          <w:rFonts w:asciiTheme="minorHAnsi" w:hAnsiTheme="minorHAnsi" w:cstheme="minorHAnsi"/>
          <w:lang w:val="en-US"/>
        </w:rPr>
        <w:t>Your PAT</w:t>
      </w:r>
      <w:r w:rsidR="007A5D9E" w:rsidRPr="008A37FD">
        <w:rPr>
          <w:rFonts w:asciiTheme="minorHAnsi" w:hAnsiTheme="minorHAnsi" w:cstheme="minorHAnsi"/>
          <w:lang w:val="en-US"/>
        </w:rPr>
        <w:t xml:space="preserve"> will send an e-mail communication to the educator prior to placement with information about the specific difficulty you may have; examples of how this may impact on placement and the recommendations about adjustments that the placement site may make to support the student. An example may be a student with dyslexia who needs extra time to process written information and who would benefit from tutorial materials given in advance. </w:t>
      </w:r>
    </w:p>
    <w:p w14:paraId="10F92A6F" w14:textId="77777777" w:rsidR="007A5D9E" w:rsidRPr="008A37FD" w:rsidRDefault="007A5D9E" w:rsidP="00B72F78">
      <w:pPr>
        <w:spacing w:line="25" w:lineRule="atLeast"/>
        <w:jc w:val="both"/>
        <w:rPr>
          <w:rFonts w:asciiTheme="minorHAnsi" w:hAnsiTheme="minorHAnsi" w:cstheme="minorHAnsi"/>
          <w:lang w:val="en-US"/>
        </w:rPr>
      </w:pPr>
    </w:p>
    <w:p w14:paraId="3007C92B" w14:textId="047F070F" w:rsidR="00E05923" w:rsidRPr="008A37FD" w:rsidRDefault="007A5D9E" w:rsidP="00433588">
      <w:pPr>
        <w:jc w:val="both"/>
        <w:rPr>
          <w:rFonts w:asciiTheme="minorHAnsi" w:hAnsiTheme="minorHAnsi" w:cstheme="minorHAnsi"/>
        </w:rPr>
      </w:pPr>
      <w:r w:rsidRPr="008A37FD">
        <w:rPr>
          <w:rFonts w:asciiTheme="minorHAnsi" w:hAnsiTheme="minorHAnsi" w:cstheme="minorHAnsi"/>
          <w:lang w:val="en-US"/>
        </w:rPr>
        <w:t>A</w:t>
      </w:r>
      <w:r w:rsidR="00EE2901" w:rsidRPr="008A37FD">
        <w:rPr>
          <w:rFonts w:asciiTheme="minorHAnsi" w:hAnsiTheme="minorHAnsi" w:cstheme="minorHAnsi"/>
          <w:lang w:val="en-US"/>
        </w:rPr>
        <w:t xml:space="preserve"> member of QMU staff</w:t>
      </w:r>
      <w:r w:rsidR="00433588">
        <w:rPr>
          <w:rFonts w:asciiTheme="minorHAnsi" w:hAnsiTheme="minorHAnsi" w:cstheme="minorHAnsi"/>
          <w:lang w:val="en-US"/>
        </w:rPr>
        <w:t>,</w:t>
      </w:r>
      <w:r w:rsidR="00EE2901" w:rsidRPr="008A37FD">
        <w:rPr>
          <w:rFonts w:asciiTheme="minorHAnsi" w:hAnsiTheme="minorHAnsi" w:cstheme="minorHAnsi"/>
          <w:lang w:val="en-US"/>
        </w:rPr>
        <w:t xml:space="preserve"> usually your PAT</w:t>
      </w:r>
      <w:r w:rsidR="00433588">
        <w:rPr>
          <w:rFonts w:asciiTheme="minorHAnsi" w:hAnsiTheme="minorHAnsi" w:cstheme="minorHAnsi"/>
          <w:lang w:val="en-US"/>
        </w:rPr>
        <w:t>,</w:t>
      </w:r>
      <w:r w:rsidRPr="008A37FD">
        <w:rPr>
          <w:rFonts w:asciiTheme="minorHAnsi" w:hAnsiTheme="minorHAnsi" w:cstheme="minorHAnsi"/>
          <w:lang w:val="en-US"/>
        </w:rPr>
        <w:t xml:space="preserve"> will be in contact with your Practice educator the </w:t>
      </w:r>
      <w:r w:rsidR="00433588">
        <w:rPr>
          <w:rFonts w:asciiTheme="minorHAnsi" w:hAnsiTheme="minorHAnsi" w:cstheme="minorHAnsi"/>
          <w:lang w:val="en-US"/>
        </w:rPr>
        <w:t>first week of placement</w:t>
      </w:r>
      <w:r w:rsidR="00514118" w:rsidRPr="00AB7608">
        <w:rPr>
          <w:rFonts w:asciiTheme="minorHAnsi" w:hAnsiTheme="minorHAnsi" w:cstheme="minorHAnsi"/>
          <w:bCs/>
          <w:lang w:val="en-US"/>
        </w:rPr>
        <w:t>.</w:t>
      </w:r>
      <w:r w:rsidR="00514118" w:rsidRPr="008A37FD">
        <w:rPr>
          <w:rFonts w:asciiTheme="minorHAnsi" w:hAnsiTheme="minorHAnsi" w:cstheme="minorHAnsi"/>
          <w:b/>
          <w:bCs/>
          <w:lang w:val="en-US"/>
        </w:rPr>
        <w:t xml:space="preserve"> </w:t>
      </w:r>
      <w:bookmarkStart w:id="447" w:name="_Toc209407208"/>
      <w:bookmarkStart w:id="448" w:name="_Toc240275324"/>
      <w:bookmarkStart w:id="449" w:name="_Toc240275396"/>
      <w:bookmarkStart w:id="450" w:name="_Toc240277027"/>
      <w:bookmarkStart w:id="451" w:name="_Toc240277806"/>
      <w:bookmarkStart w:id="452" w:name="_Toc285218392"/>
    </w:p>
    <w:p w14:paraId="35BD3231" w14:textId="77777777" w:rsidR="00E05923" w:rsidRPr="008A37FD" w:rsidRDefault="00E05923" w:rsidP="00B72F78">
      <w:pPr>
        <w:pStyle w:val="Heading4"/>
        <w:spacing w:line="25" w:lineRule="atLeast"/>
        <w:jc w:val="both"/>
        <w:rPr>
          <w:rFonts w:asciiTheme="minorHAnsi" w:hAnsiTheme="minorHAnsi" w:cstheme="minorHAnsi"/>
          <w:sz w:val="24"/>
        </w:rPr>
      </w:pPr>
    </w:p>
    <w:p w14:paraId="1ACABBB2" w14:textId="03D18472" w:rsidR="00091FC2" w:rsidRPr="008A37FD" w:rsidRDefault="00F66705" w:rsidP="00537423">
      <w:pPr>
        <w:pStyle w:val="Heading1"/>
        <w:spacing w:line="25" w:lineRule="atLeast"/>
        <w:jc w:val="both"/>
        <w:rPr>
          <w:rFonts w:asciiTheme="minorHAnsi" w:hAnsiTheme="minorHAnsi" w:cstheme="minorHAnsi"/>
        </w:rPr>
      </w:pPr>
      <w:bookmarkStart w:id="453" w:name="_Toc88228483"/>
      <w:bookmarkStart w:id="454" w:name="_Toc88228695"/>
      <w:r w:rsidRPr="008A37FD">
        <w:rPr>
          <w:rFonts w:asciiTheme="minorHAnsi" w:hAnsiTheme="minorHAnsi" w:cstheme="minorHAnsi"/>
        </w:rPr>
        <w:t xml:space="preserve">The student and </w:t>
      </w:r>
      <w:r w:rsidR="003137BF" w:rsidRPr="008A37FD">
        <w:rPr>
          <w:rFonts w:asciiTheme="minorHAnsi" w:hAnsiTheme="minorHAnsi" w:cstheme="minorHAnsi"/>
        </w:rPr>
        <w:t>Practice</w:t>
      </w:r>
      <w:r w:rsidR="00091FC2" w:rsidRPr="008A37FD">
        <w:rPr>
          <w:rFonts w:asciiTheme="minorHAnsi" w:hAnsiTheme="minorHAnsi" w:cstheme="minorHAnsi"/>
        </w:rPr>
        <w:t xml:space="preserve"> Educator</w:t>
      </w:r>
      <w:bookmarkEnd w:id="447"/>
      <w:bookmarkEnd w:id="448"/>
      <w:bookmarkEnd w:id="449"/>
      <w:bookmarkEnd w:id="450"/>
      <w:bookmarkEnd w:id="451"/>
      <w:bookmarkEnd w:id="452"/>
      <w:bookmarkEnd w:id="453"/>
      <w:bookmarkEnd w:id="454"/>
    </w:p>
    <w:p w14:paraId="6E8F6BFC" w14:textId="13BE5DAE" w:rsidR="00091FC2" w:rsidRPr="008A37FD" w:rsidRDefault="00091FC2" w:rsidP="00B72F78">
      <w:pPr>
        <w:pStyle w:val="BodyText"/>
        <w:spacing w:line="25" w:lineRule="atLeast"/>
        <w:jc w:val="both"/>
        <w:rPr>
          <w:rFonts w:asciiTheme="minorHAnsi" w:hAnsiTheme="minorHAnsi" w:cstheme="minorHAnsi"/>
          <w:sz w:val="24"/>
        </w:rPr>
      </w:pPr>
      <w:r w:rsidRPr="008A37FD">
        <w:rPr>
          <w:rFonts w:asciiTheme="minorHAnsi" w:hAnsiTheme="minorHAnsi" w:cstheme="minorHAnsi"/>
          <w:sz w:val="24"/>
        </w:rPr>
        <w:t xml:space="preserve">On placement, </w:t>
      </w:r>
      <w:r w:rsidR="00F66705" w:rsidRPr="008A37FD">
        <w:rPr>
          <w:rFonts w:asciiTheme="minorHAnsi" w:hAnsiTheme="minorHAnsi" w:cstheme="minorHAnsi"/>
          <w:sz w:val="24"/>
        </w:rPr>
        <w:t xml:space="preserve">students </w:t>
      </w:r>
      <w:r w:rsidRPr="008A37FD">
        <w:rPr>
          <w:rFonts w:asciiTheme="minorHAnsi" w:hAnsiTheme="minorHAnsi" w:cstheme="minorHAnsi"/>
          <w:sz w:val="24"/>
        </w:rPr>
        <w:t xml:space="preserve">are required to work very closely with </w:t>
      </w:r>
      <w:r w:rsidR="00F66705" w:rsidRPr="008A37FD">
        <w:rPr>
          <w:rFonts w:asciiTheme="minorHAnsi" w:hAnsiTheme="minorHAnsi" w:cstheme="minorHAnsi"/>
          <w:sz w:val="24"/>
        </w:rPr>
        <w:t xml:space="preserve">their </w:t>
      </w:r>
      <w:r w:rsidR="003137BF" w:rsidRPr="008A37FD">
        <w:rPr>
          <w:rFonts w:asciiTheme="minorHAnsi" w:hAnsiTheme="minorHAnsi" w:cstheme="minorHAnsi"/>
          <w:sz w:val="24"/>
        </w:rPr>
        <w:t>practice</w:t>
      </w:r>
      <w:r w:rsidR="00433588">
        <w:rPr>
          <w:rFonts w:asciiTheme="minorHAnsi" w:hAnsiTheme="minorHAnsi" w:cstheme="minorHAnsi"/>
          <w:sz w:val="24"/>
        </w:rPr>
        <w:t xml:space="preserve"> educator</w:t>
      </w:r>
      <w:r w:rsidRPr="008A37FD">
        <w:rPr>
          <w:rFonts w:asciiTheme="minorHAnsi" w:hAnsiTheme="minorHAnsi" w:cstheme="minorHAnsi"/>
          <w:sz w:val="24"/>
        </w:rPr>
        <w:t>. Communication is paramount in establishing a good working relationship and it is important</w:t>
      </w:r>
      <w:r w:rsidR="00F66705" w:rsidRPr="008A37FD">
        <w:rPr>
          <w:rFonts w:asciiTheme="minorHAnsi" w:hAnsiTheme="minorHAnsi" w:cstheme="minorHAnsi"/>
          <w:sz w:val="24"/>
        </w:rPr>
        <w:t xml:space="preserve"> that students</w:t>
      </w:r>
      <w:r w:rsidRPr="008A37FD">
        <w:rPr>
          <w:rFonts w:asciiTheme="minorHAnsi" w:hAnsiTheme="minorHAnsi" w:cstheme="minorHAnsi"/>
          <w:sz w:val="24"/>
        </w:rPr>
        <w:t xml:space="preserve"> be open with </w:t>
      </w:r>
      <w:r w:rsidR="00D7634A" w:rsidRPr="008A37FD">
        <w:rPr>
          <w:rFonts w:asciiTheme="minorHAnsi" w:hAnsiTheme="minorHAnsi" w:cstheme="minorHAnsi"/>
          <w:sz w:val="24"/>
        </w:rPr>
        <w:t xml:space="preserve">the </w:t>
      </w:r>
      <w:r w:rsidR="003137BF" w:rsidRPr="008A37FD">
        <w:rPr>
          <w:rFonts w:asciiTheme="minorHAnsi" w:hAnsiTheme="minorHAnsi" w:cstheme="minorHAnsi"/>
          <w:sz w:val="24"/>
        </w:rPr>
        <w:t>practice</w:t>
      </w:r>
      <w:r w:rsidRPr="008A37FD">
        <w:rPr>
          <w:rFonts w:asciiTheme="minorHAnsi" w:hAnsiTheme="minorHAnsi" w:cstheme="minorHAnsi"/>
          <w:sz w:val="24"/>
        </w:rPr>
        <w:t xml:space="preserve"> educator in discussion about </w:t>
      </w:r>
      <w:r w:rsidR="00F66705" w:rsidRPr="008A37FD">
        <w:rPr>
          <w:rFonts w:asciiTheme="minorHAnsi" w:hAnsiTheme="minorHAnsi" w:cstheme="minorHAnsi"/>
          <w:sz w:val="24"/>
        </w:rPr>
        <w:t xml:space="preserve">their </w:t>
      </w:r>
      <w:r w:rsidRPr="008A37FD">
        <w:rPr>
          <w:rFonts w:asciiTheme="minorHAnsi" w:hAnsiTheme="minorHAnsi" w:cstheme="minorHAnsi"/>
          <w:sz w:val="24"/>
        </w:rPr>
        <w:t xml:space="preserve">hopes for the placement and how the placement is progressing. </w:t>
      </w:r>
      <w:r w:rsidR="003137BF" w:rsidRPr="008A37FD">
        <w:rPr>
          <w:rFonts w:asciiTheme="minorHAnsi" w:hAnsiTheme="minorHAnsi" w:cstheme="minorHAnsi"/>
          <w:sz w:val="24"/>
        </w:rPr>
        <w:t>Practice</w:t>
      </w:r>
      <w:r w:rsidRPr="008A37FD">
        <w:rPr>
          <w:rFonts w:asciiTheme="minorHAnsi" w:hAnsiTheme="minorHAnsi" w:cstheme="minorHAnsi"/>
          <w:sz w:val="24"/>
        </w:rPr>
        <w:t xml:space="preserve"> educators appreciate feedback on the progress of the placement as much as </w:t>
      </w:r>
      <w:r w:rsidR="000C0C73" w:rsidRPr="008A37FD">
        <w:rPr>
          <w:rFonts w:asciiTheme="minorHAnsi" w:hAnsiTheme="minorHAnsi" w:cstheme="minorHAnsi"/>
          <w:sz w:val="24"/>
        </w:rPr>
        <w:t>students</w:t>
      </w:r>
      <w:r w:rsidRPr="008A37FD">
        <w:rPr>
          <w:rFonts w:asciiTheme="minorHAnsi" w:hAnsiTheme="minorHAnsi" w:cstheme="minorHAnsi"/>
          <w:sz w:val="24"/>
        </w:rPr>
        <w:t xml:space="preserve"> and it will assist </w:t>
      </w:r>
      <w:r w:rsidR="00F66705" w:rsidRPr="008A37FD">
        <w:rPr>
          <w:rFonts w:asciiTheme="minorHAnsi" w:hAnsiTheme="minorHAnsi" w:cstheme="minorHAnsi"/>
          <w:sz w:val="24"/>
        </w:rPr>
        <w:t xml:space="preserve">students </w:t>
      </w:r>
      <w:r w:rsidRPr="008A37FD">
        <w:rPr>
          <w:rFonts w:asciiTheme="minorHAnsi" w:hAnsiTheme="minorHAnsi" w:cstheme="minorHAnsi"/>
          <w:sz w:val="24"/>
        </w:rPr>
        <w:t xml:space="preserve">in achieving </w:t>
      </w:r>
      <w:r w:rsidR="00F66705" w:rsidRPr="008A37FD">
        <w:rPr>
          <w:rFonts w:asciiTheme="minorHAnsi" w:hAnsiTheme="minorHAnsi" w:cstheme="minorHAnsi"/>
          <w:sz w:val="24"/>
        </w:rPr>
        <w:t xml:space="preserve">their </w:t>
      </w:r>
      <w:r w:rsidRPr="008A37FD">
        <w:rPr>
          <w:rFonts w:asciiTheme="minorHAnsi" w:hAnsiTheme="minorHAnsi" w:cstheme="minorHAnsi"/>
          <w:sz w:val="24"/>
        </w:rPr>
        <w:t xml:space="preserve">goals and objectives from the learning experience. </w:t>
      </w:r>
    </w:p>
    <w:p w14:paraId="0F2E97F6" w14:textId="77777777" w:rsidR="00091FC2" w:rsidRPr="008A37FD" w:rsidRDefault="00091FC2" w:rsidP="00B72F78">
      <w:pPr>
        <w:pStyle w:val="BodyText"/>
        <w:spacing w:line="25" w:lineRule="atLeast"/>
        <w:jc w:val="both"/>
        <w:rPr>
          <w:rFonts w:asciiTheme="minorHAnsi" w:hAnsiTheme="minorHAnsi" w:cstheme="minorHAnsi"/>
          <w:b/>
          <w:bCs/>
          <w:sz w:val="24"/>
        </w:rPr>
      </w:pPr>
    </w:p>
    <w:p w14:paraId="48D5B60B" w14:textId="3DDF94C6" w:rsidR="00091FC2" w:rsidRPr="008A37FD" w:rsidRDefault="00091FC2" w:rsidP="00B72F78">
      <w:pPr>
        <w:pStyle w:val="BodyText"/>
        <w:spacing w:line="25" w:lineRule="atLeast"/>
        <w:jc w:val="both"/>
        <w:rPr>
          <w:rFonts w:asciiTheme="minorHAnsi" w:hAnsiTheme="minorHAnsi" w:cstheme="minorHAnsi"/>
          <w:sz w:val="24"/>
        </w:rPr>
      </w:pPr>
      <w:r w:rsidRPr="008A37FD">
        <w:rPr>
          <w:rFonts w:asciiTheme="minorHAnsi" w:hAnsiTheme="minorHAnsi" w:cstheme="minorHAnsi"/>
          <w:b/>
          <w:bCs/>
          <w:sz w:val="24"/>
        </w:rPr>
        <w:t xml:space="preserve">Remember that although </w:t>
      </w:r>
      <w:r w:rsidR="003137BF" w:rsidRPr="008A37FD">
        <w:rPr>
          <w:rFonts w:asciiTheme="minorHAnsi" w:hAnsiTheme="minorHAnsi" w:cstheme="minorHAnsi"/>
          <w:b/>
          <w:bCs/>
          <w:sz w:val="24"/>
        </w:rPr>
        <w:t>practice</w:t>
      </w:r>
      <w:r w:rsidRPr="008A37FD">
        <w:rPr>
          <w:rFonts w:asciiTheme="minorHAnsi" w:hAnsiTheme="minorHAnsi" w:cstheme="minorHAnsi"/>
          <w:b/>
          <w:bCs/>
          <w:sz w:val="24"/>
        </w:rPr>
        <w:t xml:space="preserve"> educators may have many skills and attributes, mind reading is not among them! </w:t>
      </w:r>
      <w:r w:rsidR="00F66705" w:rsidRPr="008A37FD">
        <w:rPr>
          <w:rFonts w:asciiTheme="minorHAnsi" w:hAnsiTheme="minorHAnsi" w:cstheme="minorHAnsi"/>
          <w:bCs/>
          <w:sz w:val="24"/>
        </w:rPr>
        <w:t>Student</w:t>
      </w:r>
      <w:r w:rsidR="009A4FAF" w:rsidRPr="008A37FD">
        <w:rPr>
          <w:rFonts w:asciiTheme="minorHAnsi" w:hAnsiTheme="minorHAnsi" w:cstheme="minorHAnsi"/>
          <w:bCs/>
          <w:sz w:val="24"/>
        </w:rPr>
        <w:t>s</w:t>
      </w:r>
      <w:r w:rsidR="00F66705" w:rsidRPr="008A37FD">
        <w:rPr>
          <w:rFonts w:asciiTheme="minorHAnsi" w:hAnsiTheme="minorHAnsi" w:cstheme="minorHAnsi"/>
          <w:bCs/>
          <w:sz w:val="24"/>
        </w:rPr>
        <w:t xml:space="preserve"> are requested to express their</w:t>
      </w:r>
      <w:r w:rsidR="00F66705" w:rsidRPr="008A37FD">
        <w:rPr>
          <w:rFonts w:asciiTheme="minorHAnsi" w:hAnsiTheme="minorHAnsi" w:cstheme="minorHAnsi"/>
          <w:b/>
          <w:bCs/>
          <w:sz w:val="24"/>
        </w:rPr>
        <w:t xml:space="preserve"> </w:t>
      </w:r>
      <w:r w:rsidRPr="008A37FD">
        <w:rPr>
          <w:rFonts w:asciiTheme="minorHAnsi" w:hAnsiTheme="minorHAnsi" w:cstheme="minorHAnsi"/>
          <w:sz w:val="24"/>
        </w:rPr>
        <w:t xml:space="preserve">thought processes when discussing patients or planning </w:t>
      </w:r>
      <w:r w:rsidR="00F66705" w:rsidRPr="008A37FD">
        <w:rPr>
          <w:rFonts w:asciiTheme="minorHAnsi" w:hAnsiTheme="minorHAnsi" w:cstheme="minorHAnsi"/>
          <w:sz w:val="24"/>
        </w:rPr>
        <w:t xml:space="preserve">their </w:t>
      </w:r>
      <w:r w:rsidRPr="008A37FD">
        <w:rPr>
          <w:rFonts w:asciiTheme="minorHAnsi" w:hAnsiTheme="minorHAnsi" w:cstheme="minorHAnsi"/>
          <w:sz w:val="24"/>
        </w:rPr>
        <w:t xml:space="preserve">day. This will help </w:t>
      </w:r>
      <w:r w:rsidR="00F66705" w:rsidRPr="008A37FD">
        <w:rPr>
          <w:rFonts w:asciiTheme="minorHAnsi" w:hAnsiTheme="minorHAnsi" w:cstheme="minorHAnsi"/>
          <w:sz w:val="24"/>
        </w:rPr>
        <w:t xml:space="preserve">the </w:t>
      </w:r>
      <w:r w:rsidR="003137BF" w:rsidRPr="008A37FD">
        <w:rPr>
          <w:rFonts w:asciiTheme="minorHAnsi" w:hAnsiTheme="minorHAnsi" w:cstheme="minorHAnsi"/>
          <w:sz w:val="24"/>
        </w:rPr>
        <w:t>practice</w:t>
      </w:r>
      <w:r w:rsidRPr="008A37FD">
        <w:rPr>
          <w:rFonts w:asciiTheme="minorHAnsi" w:hAnsiTheme="minorHAnsi" w:cstheme="minorHAnsi"/>
          <w:sz w:val="24"/>
        </w:rPr>
        <w:t xml:space="preserve"> educator </w:t>
      </w:r>
      <w:r w:rsidR="009A4FAF" w:rsidRPr="008A37FD">
        <w:rPr>
          <w:rFonts w:asciiTheme="minorHAnsi" w:hAnsiTheme="minorHAnsi" w:cstheme="minorHAnsi"/>
          <w:sz w:val="24"/>
        </w:rPr>
        <w:t>to</w:t>
      </w:r>
      <w:r w:rsidRPr="008A37FD">
        <w:rPr>
          <w:rFonts w:asciiTheme="minorHAnsi" w:hAnsiTheme="minorHAnsi" w:cstheme="minorHAnsi"/>
          <w:sz w:val="24"/>
        </w:rPr>
        <w:t xml:space="preserve"> understand </w:t>
      </w:r>
      <w:r w:rsidR="00F66705" w:rsidRPr="008A37FD">
        <w:rPr>
          <w:rFonts w:asciiTheme="minorHAnsi" w:hAnsiTheme="minorHAnsi" w:cstheme="minorHAnsi"/>
          <w:sz w:val="24"/>
        </w:rPr>
        <w:t xml:space="preserve">the student’s </w:t>
      </w:r>
      <w:r w:rsidRPr="008A37FD">
        <w:rPr>
          <w:rFonts w:asciiTheme="minorHAnsi" w:hAnsiTheme="minorHAnsi" w:cstheme="minorHAnsi"/>
          <w:sz w:val="24"/>
        </w:rPr>
        <w:t xml:space="preserve">learning needs and enable a more tailored placement. It will also allow </w:t>
      </w:r>
      <w:r w:rsidR="00F66705" w:rsidRPr="008A37FD">
        <w:rPr>
          <w:rFonts w:asciiTheme="minorHAnsi" w:hAnsiTheme="minorHAnsi" w:cstheme="minorHAnsi"/>
          <w:sz w:val="24"/>
        </w:rPr>
        <w:t xml:space="preserve">students </w:t>
      </w:r>
      <w:r w:rsidRPr="008A37FD">
        <w:rPr>
          <w:rFonts w:asciiTheme="minorHAnsi" w:hAnsiTheme="minorHAnsi" w:cstheme="minorHAnsi"/>
          <w:sz w:val="24"/>
        </w:rPr>
        <w:t xml:space="preserve">to demonstrate </w:t>
      </w:r>
      <w:r w:rsidR="00F66705" w:rsidRPr="008A37FD">
        <w:rPr>
          <w:rFonts w:asciiTheme="minorHAnsi" w:hAnsiTheme="minorHAnsi" w:cstheme="minorHAnsi"/>
          <w:sz w:val="24"/>
        </w:rPr>
        <w:t xml:space="preserve">their </w:t>
      </w:r>
      <w:r w:rsidRPr="008A37FD">
        <w:rPr>
          <w:rFonts w:asciiTheme="minorHAnsi" w:hAnsiTheme="minorHAnsi" w:cstheme="minorHAnsi"/>
          <w:sz w:val="24"/>
        </w:rPr>
        <w:t xml:space="preserve">clinical thinking and reasoning </w:t>
      </w:r>
      <w:proofErr w:type="gramStart"/>
      <w:r w:rsidRPr="008A37FD">
        <w:rPr>
          <w:rFonts w:asciiTheme="minorHAnsi" w:hAnsiTheme="minorHAnsi" w:cstheme="minorHAnsi"/>
          <w:sz w:val="24"/>
        </w:rPr>
        <w:t>and also</w:t>
      </w:r>
      <w:proofErr w:type="gramEnd"/>
      <w:r w:rsidRPr="008A37FD">
        <w:rPr>
          <w:rFonts w:asciiTheme="minorHAnsi" w:hAnsiTheme="minorHAnsi" w:cstheme="minorHAnsi"/>
          <w:sz w:val="24"/>
        </w:rPr>
        <w:t xml:space="preserve"> further </w:t>
      </w:r>
      <w:r w:rsidR="00F66705" w:rsidRPr="008A37FD">
        <w:rPr>
          <w:rFonts w:asciiTheme="minorHAnsi" w:hAnsiTheme="minorHAnsi" w:cstheme="minorHAnsi"/>
          <w:sz w:val="24"/>
        </w:rPr>
        <w:t xml:space="preserve">their </w:t>
      </w:r>
      <w:r w:rsidRPr="008A37FD">
        <w:rPr>
          <w:rFonts w:asciiTheme="minorHAnsi" w:hAnsiTheme="minorHAnsi" w:cstheme="minorHAnsi"/>
          <w:sz w:val="24"/>
        </w:rPr>
        <w:t>learning</w:t>
      </w:r>
      <w:r w:rsidR="00F66705" w:rsidRPr="008A37FD">
        <w:rPr>
          <w:rFonts w:asciiTheme="minorHAnsi" w:hAnsiTheme="minorHAnsi" w:cstheme="minorHAnsi"/>
          <w:sz w:val="24"/>
        </w:rPr>
        <w:t>.</w:t>
      </w:r>
      <w:r w:rsidR="00F773A1" w:rsidRPr="008A37FD">
        <w:rPr>
          <w:rFonts w:asciiTheme="minorHAnsi" w:hAnsiTheme="minorHAnsi" w:cstheme="minorHAnsi"/>
          <w:sz w:val="24"/>
        </w:rPr>
        <w:t xml:space="preserve"> </w:t>
      </w:r>
      <w:r w:rsidRPr="008A37FD">
        <w:rPr>
          <w:rFonts w:asciiTheme="minorHAnsi" w:hAnsiTheme="minorHAnsi" w:cstheme="minorHAnsi"/>
          <w:sz w:val="24"/>
        </w:rPr>
        <w:t>It is also im</w:t>
      </w:r>
      <w:r w:rsidR="003137BF" w:rsidRPr="008A37FD">
        <w:rPr>
          <w:rFonts w:asciiTheme="minorHAnsi" w:hAnsiTheme="minorHAnsi" w:cstheme="minorHAnsi"/>
          <w:sz w:val="24"/>
        </w:rPr>
        <w:t>portant to understand that the practice</w:t>
      </w:r>
      <w:r w:rsidRPr="008A37FD">
        <w:rPr>
          <w:rFonts w:asciiTheme="minorHAnsi" w:hAnsiTheme="minorHAnsi" w:cstheme="minorHAnsi"/>
          <w:sz w:val="24"/>
        </w:rPr>
        <w:t xml:space="preserve"> educator’s first responsibility is to their patients and that in addition to facilitating </w:t>
      </w:r>
      <w:r w:rsidR="00F66705" w:rsidRPr="008A37FD">
        <w:rPr>
          <w:rFonts w:asciiTheme="minorHAnsi" w:hAnsiTheme="minorHAnsi" w:cstheme="minorHAnsi"/>
          <w:sz w:val="24"/>
        </w:rPr>
        <w:t xml:space="preserve">the student’s </w:t>
      </w:r>
      <w:r w:rsidRPr="008A37FD">
        <w:rPr>
          <w:rFonts w:asciiTheme="minorHAnsi" w:hAnsiTheme="minorHAnsi" w:cstheme="minorHAnsi"/>
          <w:sz w:val="24"/>
        </w:rPr>
        <w:t>learning, they have many other responsibilities to deal with on a day-to-day basis. Giving consideration and thought to their needs and responsibilities will go a long way in establishing a good level of communication.</w:t>
      </w:r>
    </w:p>
    <w:p w14:paraId="49B59884" w14:textId="77777777" w:rsidR="00091FC2" w:rsidRPr="008A37FD" w:rsidRDefault="00091FC2" w:rsidP="00B72F78">
      <w:pPr>
        <w:pStyle w:val="BodyText"/>
        <w:spacing w:line="25" w:lineRule="atLeast"/>
        <w:jc w:val="both"/>
        <w:rPr>
          <w:rFonts w:asciiTheme="minorHAnsi" w:hAnsiTheme="minorHAnsi" w:cstheme="minorHAnsi"/>
          <w:sz w:val="24"/>
        </w:rPr>
      </w:pPr>
    </w:p>
    <w:p w14:paraId="56A8D598" w14:textId="2A5E93C7" w:rsidR="00091FC2" w:rsidRPr="008A37FD" w:rsidRDefault="00F66705" w:rsidP="00B72F78">
      <w:pPr>
        <w:pStyle w:val="BodyText"/>
        <w:spacing w:line="25" w:lineRule="atLeast"/>
        <w:jc w:val="both"/>
        <w:rPr>
          <w:rFonts w:asciiTheme="minorHAnsi" w:hAnsiTheme="minorHAnsi" w:cstheme="minorHAnsi"/>
          <w:b/>
          <w:sz w:val="24"/>
        </w:rPr>
      </w:pPr>
      <w:r w:rsidRPr="008A37FD">
        <w:rPr>
          <w:rFonts w:asciiTheme="minorHAnsi" w:hAnsiTheme="minorHAnsi" w:cstheme="minorHAnsi"/>
          <w:b/>
          <w:sz w:val="24"/>
        </w:rPr>
        <w:t>A student must h</w:t>
      </w:r>
      <w:r w:rsidR="00091FC2" w:rsidRPr="008A37FD">
        <w:rPr>
          <w:rFonts w:asciiTheme="minorHAnsi" w:hAnsiTheme="minorHAnsi" w:cstheme="minorHAnsi"/>
          <w:b/>
          <w:sz w:val="24"/>
        </w:rPr>
        <w:t>av</w:t>
      </w:r>
      <w:r w:rsidRPr="008A37FD">
        <w:rPr>
          <w:rFonts w:asciiTheme="minorHAnsi" w:hAnsiTheme="minorHAnsi" w:cstheme="minorHAnsi"/>
          <w:b/>
          <w:sz w:val="24"/>
        </w:rPr>
        <w:t>e</w:t>
      </w:r>
      <w:r w:rsidR="00091FC2" w:rsidRPr="008A37FD">
        <w:rPr>
          <w:rFonts w:asciiTheme="minorHAnsi" w:hAnsiTheme="minorHAnsi" w:cstheme="minorHAnsi"/>
          <w:b/>
          <w:sz w:val="24"/>
        </w:rPr>
        <w:t xml:space="preserve"> realistic expectations about </w:t>
      </w:r>
      <w:r w:rsidRPr="008A37FD">
        <w:rPr>
          <w:rFonts w:asciiTheme="minorHAnsi" w:hAnsiTheme="minorHAnsi" w:cstheme="minorHAnsi"/>
          <w:b/>
          <w:sz w:val="24"/>
        </w:rPr>
        <w:t>their</w:t>
      </w:r>
      <w:r w:rsidR="00091FC2" w:rsidRPr="008A37FD">
        <w:rPr>
          <w:rFonts w:asciiTheme="minorHAnsi" w:hAnsiTheme="minorHAnsi" w:cstheme="minorHAnsi"/>
          <w:b/>
          <w:sz w:val="24"/>
        </w:rPr>
        <w:t xml:space="preserve"> level of clinical performance in each placement.</w:t>
      </w:r>
      <w:r w:rsidR="008F0AF6" w:rsidRPr="008A37FD">
        <w:rPr>
          <w:rFonts w:asciiTheme="minorHAnsi" w:hAnsiTheme="minorHAnsi" w:cstheme="minorHAnsi"/>
          <w:b/>
          <w:sz w:val="24"/>
        </w:rPr>
        <w:t xml:space="preserve"> </w:t>
      </w:r>
      <w:r w:rsidR="005C1EA6" w:rsidRPr="008A37FD">
        <w:rPr>
          <w:rFonts w:asciiTheme="minorHAnsi" w:hAnsiTheme="minorHAnsi" w:cstheme="minorHAnsi"/>
          <w:b/>
          <w:sz w:val="24"/>
        </w:rPr>
        <w:t xml:space="preserve"> </w:t>
      </w:r>
      <w:r w:rsidR="008F0AF6" w:rsidRPr="008A37FD">
        <w:rPr>
          <w:rFonts w:asciiTheme="minorHAnsi" w:hAnsiTheme="minorHAnsi" w:cstheme="minorHAnsi"/>
          <w:b/>
          <w:sz w:val="24"/>
        </w:rPr>
        <w:t>The A grade indicate</w:t>
      </w:r>
      <w:r w:rsidR="00AD54C8" w:rsidRPr="008A37FD">
        <w:rPr>
          <w:rFonts w:asciiTheme="minorHAnsi" w:hAnsiTheme="minorHAnsi" w:cstheme="minorHAnsi"/>
          <w:b/>
          <w:sz w:val="24"/>
        </w:rPr>
        <w:t>s</w:t>
      </w:r>
      <w:r w:rsidR="008F0AF6" w:rsidRPr="008A37FD">
        <w:rPr>
          <w:rFonts w:asciiTheme="minorHAnsi" w:hAnsiTheme="minorHAnsi" w:cstheme="minorHAnsi"/>
          <w:b/>
          <w:sz w:val="24"/>
        </w:rPr>
        <w:t xml:space="preserve"> “Outstanding” performance and therefore is not the norm.</w:t>
      </w:r>
    </w:p>
    <w:p w14:paraId="543A072D" w14:textId="77777777" w:rsidR="00091FC2" w:rsidRPr="008A37FD" w:rsidRDefault="00091FC2" w:rsidP="00B72F78">
      <w:pPr>
        <w:pStyle w:val="BodyText"/>
        <w:spacing w:line="25" w:lineRule="atLeast"/>
        <w:jc w:val="both"/>
        <w:rPr>
          <w:rFonts w:asciiTheme="minorHAnsi" w:hAnsiTheme="minorHAnsi" w:cstheme="minorHAnsi"/>
          <w:bCs/>
          <w:sz w:val="24"/>
        </w:rPr>
      </w:pPr>
    </w:p>
    <w:p w14:paraId="5132346B" w14:textId="4817A9FF" w:rsidR="00091FC2" w:rsidRPr="008A37FD" w:rsidRDefault="00051546" w:rsidP="00B72F78">
      <w:pPr>
        <w:pStyle w:val="BodyText"/>
        <w:spacing w:line="25" w:lineRule="atLeast"/>
        <w:jc w:val="both"/>
        <w:rPr>
          <w:rFonts w:asciiTheme="minorHAnsi" w:hAnsiTheme="minorHAnsi" w:cstheme="minorHAnsi"/>
          <w:bCs/>
          <w:sz w:val="24"/>
        </w:rPr>
      </w:pPr>
      <w:r w:rsidRPr="008A37FD">
        <w:rPr>
          <w:rFonts w:asciiTheme="minorHAnsi" w:hAnsiTheme="minorHAnsi" w:cstheme="minorHAnsi"/>
          <w:bCs/>
          <w:sz w:val="24"/>
        </w:rPr>
        <w:t>Asking</w:t>
      </w:r>
      <w:r w:rsidR="00091FC2" w:rsidRPr="008A37FD">
        <w:rPr>
          <w:rFonts w:asciiTheme="minorHAnsi" w:hAnsiTheme="minorHAnsi" w:cstheme="minorHAnsi"/>
          <w:bCs/>
          <w:sz w:val="24"/>
        </w:rPr>
        <w:t xml:space="preserve"> for clarification </w:t>
      </w:r>
      <w:r w:rsidRPr="008A37FD">
        <w:rPr>
          <w:rFonts w:asciiTheme="minorHAnsi" w:hAnsiTheme="minorHAnsi" w:cstheme="minorHAnsi"/>
          <w:bCs/>
          <w:sz w:val="24"/>
        </w:rPr>
        <w:t>of</w:t>
      </w:r>
      <w:r w:rsidR="00091FC2" w:rsidRPr="008A37FD">
        <w:rPr>
          <w:rFonts w:asciiTheme="minorHAnsi" w:hAnsiTheme="minorHAnsi" w:cstheme="minorHAnsi"/>
          <w:bCs/>
          <w:sz w:val="24"/>
        </w:rPr>
        <w:t xml:space="preserve"> feedback</w:t>
      </w:r>
      <w:r w:rsidR="00F66705" w:rsidRPr="008A37FD">
        <w:rPr>
          <w:rFonts w:asciiTheme="minorHAnsi" w:hAnsiTheme="minorHAnsi" w:cstheme="minorHAnsi"/>
          <w:bCs/>
          <w:sz w:val="24"/>
        </w:rPr>
        <w:t xml:space="preserve"> </w:t>
      </w:r>
      <w:r w:rsidR="005C1EA6" w:rsidRPr="008A37FD">
        <w:rPr>
          <w:rFonts w:asciiTheme="minorHAnsi" w:hAnsiTheme="minorHAnsi" w:cstheme="minorHAnsi"/>
          <w:bCs/>
          <w:sz w:val="24"/>
        </w:rPr>
        <w:t xml:space="preserve">is appropriate </w:t>
      </w:r>
      <w:r w:rsidR="00F66705" w:rsidRPr="008A37FD">
        <w:rPr>
          <w:rFonts w:asciiTheme="minorHAnsi" w:hAnsiTheme="minorHAnsi" w:cstheme="minorHAnsi"/>
          <w:bCs/>
          <w:sz w:val="24"/>
        </w:rPr>
        <w:t>if students</w:t>
      </w:r>
      <w:r w:rsidR="00091FC2" w:rsidRPr="008A37FD">
        <w:rPr>
          <w:rFonts w:asciiTheme="minorHAnsi" w:hAnsiTheme="minorHAnsi" w:cstheme="minorHAnsi"/>
          <w:bCs/>
          <w:sz w:val="24"/>
        </w:rPr>
        <w:t xml:space="preserve"> are unsure </w:t>
      </w:r>
      <w:r w:rsidR="005C1EA6" w:rsidRPr="008A37FD">
        <w:rPr>
          <w:rFonts w:asciiTheme="minorHAnsi" w:hAnsiTheme="minorHAnsi" w:cstheme="minorHAnsi"/>
          <w:bCs/>
          <w:sz w:val="24"/>
        </w:rPr>
        <w:t>of the reasons for the allocation of</w:t>
      </w:r>
      <w:r w:rsidR="00091FC2" w:rsidRPr="008A37FD">
        <w:rPr>
          <w:rFonts w:asciiTheme="minorHAnsi" w:hAnsiTheme="minorHAnsi" w:cstheme="minorHAnsi"/>
          <w:bCs/>
          <w:sz w:val="24"/>
        </w:rPr>
        <w:t xml:space="preserve"> a </w:t>
      </w:r>
      <w:r w:rsidR="005C1EA6" w:rsidRPr="008A37FD">
        <w:rPr>
          <w:rFonts w:asciiTheme="minorHAnsi" w:hAnsiTheme="minorHAnsi" w:cstheme="minorHAnsi"/>
          <w:bCs/>
          <w:sz w:val="24"/>
        </w:rPr>
        <w:t xml:space="preserve">specific </w:t>
      </w:r>
      <w:r w:rsidRPr="008A37FD">
        <w:rPr>
          <w:rFonts w:asciiTheme="minorHAnsi" w:hAnsiTheme="minorHAnsi" w:cstheme="minorHAnsi"/>
          <w:bCs/>
          <w:sz w:val="24"/>
        </w:rPr>
        <w:t>grade</w:t>
      </w:r>
      <w:r w:rsidR="00B03C5F" w:rsidRPr="008A37FD">
        <w:rPr>
          <w:rFonts w:asciiTheme="minorHAnsi" w:hAnsiTheme="minorHAnsi" w:cstheme="minorHAnsi"/>
          <w:bCs/>
          <w:sz w:val="24"/>
        </w:rPr>
        <w:t>. However, a</w:t>
      </w:r>
      <w:r w:rsidR="00091FC2" w:rsidRPr="008A37FD">
        <w:rPr>
          <w:rFonts w:asciiTheme="minorHAnsi" w:hAnsiTheme="minorHAnsi" w:cstheme="minorHAnsi"/>
          <w:bCs/>
          <w:sz w:val="24"/>
        </w:rPr>
        <w:t xml:space="preserve">ny disputed assessment grades should be discussed with </w:t>
      </w:r>
      <w:r w:rsidR="00F66705" w:rsidRPr="008A37FD">
        <w:rPr>
          <w:rFonts w:asciiTheme="minorHAnsi" w:hAnsiTheme="minorHAnsi" w:cstheme="minorHAnsi"/>
          <w:bCs/>
          <w:sz w:val="24"/>
        </w:rPr>
        <w:t xml:space="preserve">the relevant </w:t>
      </w:r>
      <w:r w:rsidR="00C07515" w:rsidRPr="008A37FD">
        <w:rPr>
          <w:rFonts w:asciiTheme="minorHAnsi" w:hAnsiTheme="minorHAnsi" w:cstheme="minorHAnsi"/>
          <w:bCs/>
          <w:sz w:val="24"/>
        </w:rPr>
        <w:t xml:space="preserve">Personal academic tutor in the first instance and ultimately </w:t>
      </w:r>
      <w:r w:rsidR="007E4D86" w:rsidRPr="008A37FD">
        <w:rPr>
          <w:rFonts w:asciiTheme="minorHAnsi" w:hAnsiTheme="minorHAnsi" w:cstheme="minorHAnsi"/>
          <w:bCs/>
          <w:sz w:val="24"/>
        </w:rPr>
        <w:t xml:space="preserve">with </w:t>
      </w:r>
      <w:r w:rsidR="00C07515" w:rsidRPr="008A37FD">
        <w:rPr>
          <w:rFonts w:asciiTheme="minorHAnsi" w:hAnsiTheme="minorHAnsi" w:cstheme="minorHAnsi"/>
          <w:bCs/>
          <w:sz w:val="24"/>
        </w:rPr>
        <w:t>the module co-ordinator</w:t>
      </w:r>
      <w:r w:rsidR="00091FC2" w:rsidRPr="008A37FD">
        <w:rPr>
          <w:rFonts w:asciiTheme="minorHAnsi" w:hAnsiTheme="minorHAnsi" w:cstheme="minorHAnsi"/>
          <w:bCs/>
          <w:sz w:val="24"/>
        </w:rPr>
        <w:t xml:space="preserve">. </w:t>
      </w:r>
      <w:r w:rsidR="005C1EA6" w:rsidRPr="008A37FD">
        <w:rPr>
          <w:rFonts w:asciiTheme="minorHAnsi" w:hAnsiTheme="minorHAnsi" w:cstheme="minorHAnsi"/>
          <w:bCs/>
          <w:sz w:val="24"/>
        </w:rPr>
        <w:t xml:space="preserve"> </w:t>
      </w:r>
      <w:r w:rsidR="00091FC2" w:rsidRPr="008A37FD">
        <w:rPr>
          <w:rFonts w:asciiTheme="minorHAnsi" w:hAnsiTheme="minorHAnsi" w:cstheme="minorHAnsi"/>
          <w:bCs/>
          <w:sz w:val="24"/>
        </w:rPr>
        <w:t xml:space="preserve">Any dispute </w:t>
      </w:r>
      <w:proofErr w:type="gramStart"/>
      <w:r w:rsidR="00091FC2" w:rsidRPr="008A37FD">
        <w:rPr>
          <w:rFonts w:asciiTheme="minorHAnsi" w:hAnsiTheme="minorHAnsi" w:cstheme="minorHAnsi"/>
          <w:bCs/>
          <w:sz w:val="24"/>
        </w:rPr>
        <w:t>has to</w:t>
      </w:r>
      <w:proofErr w:type="gramEnd"/>
      <w:r w:rsidR="00091FC2" w:rsidRPr="008A37FD">
        <w:rPr>
          <w:rFonts w:asciiTheme="minorHAnsi" w:hAnsiTheme="minorHAnsi" w:cstheme="minorHAnsi"/>
          <w:bCs/>
          <w:sz w:val="24"/>
        </w:rPr>
        <w:t xml:space="preserve"> be based on fact and </w:t>
      </w:r>
      <w:r w:rsidR="00091FC2" w:rsidRPr="008A37FD">
        <w:rPr>
          <w:rFonts w:asciiTheme="minorHAnsi" w:hAnsiTheme="minorHAnsi" w:cstheme="minorHAnsi"/>
          <w:bCs/>
          <w:sz w:val="24"/>
        </w:rPr>
        <w:lastRenderedPageBreak/>
        <w:t>evidence</w:t>
      </w:r>
      <w:r w:rsidR="001A710A" w:rsidRPr="008A37FD">
        <w:rPr>
          <w:rFonts w:asciiTheme="minorHAnsi" w:hAnsiTheme="minorHAnsi" w:cstheme="minorHAnsi"/>
          <w:bCs/>
          <w:sz w:val="24"/>
        </w:rPr>
        <w:t xml:space="preserve">, </w:t>
      </w:r>
      <w:r w:rsidR="00091FC2" w:rsidRPr="008A37FD">
        <w:rPr>
          <w:rFonts w:asciiTheme="minorHAnsi" w:hAnsiTheme="minorHAnsi" w:cstheme="minorHAnsi"/>
          <w:bCs/>
          <w:sz w:val="24"/>
        </w:rPr>
        <w:t xml:space="preserve">that either the assessment tool was not used appropriately or that the placement was managed in such a way that </w:t>
      </w:r>
      <w:r w:rsidR="00F66705" w:rsidRPr="008A37FD">
        <w:rPr>
          <w:rFonts w:asciiTheme="minorHAnsi" w:hAnsiTheme="minorHAnsi" w:cstheme="minorHAnsi"/>
          <w:bCs/>
          <w:sz w:val="24"/>
        </w:rPr>
        <w:t xml:space="preserve">the student’s </w:t>
      </w:r>
      <w:r w:rsidR="00091FC2" w:rsidRPr="008A37FD">
        <w:rPr>
          <w:rFonts w:asciiTheme="minorHAnsi" w:hAnsiTheme="minorHAnsi" w:cstheme="minorHAnsi"/>
          <w:bCs/>
          <w:sz w:val="24"/>
        </w:rPr>
        <w:t xml:space="preserve">learning was hampered. </w:t>
      </w:r>
    </w:p>
    <w:p w14:paraId="0E11DC5E" w14:textId="77777777" w:rsidR="00F66705" w:rsidRPr="008A37FD" w:rsidRDefault="00F66705" w:rsidP="00B72F78">
      <w:pPr>
        <w:pStyle w:val="BodyText"/>
        <w:spacing w:line="25" w:lineRule="atLeast"/>
        <w:jc w:val="both"/>
        <w:rPr>
          <w:rFonts w:asciiTheme="minorHAnsi" w:hAnsiTheme="minorHAnsi" w:cstheme="minorHAnsi"/>
          <w:b/>
          <w:bCs/>
          <w:sz w:val="24"/>
        </w:rPr>
      </w:pPr>
    </w:p>
    <w:p w14:paraId="5E3FC06A" w14:textId="19240A2C" w:rsidR="00091FC2" w:rsidRPr="008A37FD" w:rsidRDefault="00091FC2" w:rsidP="00B72F78">
      <w:pPr>
        <w:pStyle w:val="BodyText"/>
        <w:spacing w:line="25" w:lineRule="atLeast"/>
        <w:jc w:val="both"/>
        <w:rPr>
          <w:rFonts w:asciiTheme="minorHAnsi" w:hAnsiTheme="minorHAnsi" w:cstheme="minorHAnsi"/>
          <w:sz w:val="24"/>
        </w:rPr>
      </w:pPr>
      <w:r w:rsidRPr="008A37FD">
        <w:rPr>
          <w:rFonts w:asciiTheme="minorHAnsi" w:hAnsiTheme="minorHAnsi" w:cstheme="minorHAnsi"/>
          <w:sz w:val="24"/>
        </w:rPr>
        <w:t xml:space="preserve">Each module should be viewed as an opportunity to build on the previous modules. </w:t>
      </w:r>
      <w:r w:rsidR="007E4D86" w:rsidRPr="008A37FD">
        <w:rPr>
          <w:rFonts w:asciiTheme="minorHAnsi" w:hAnsiTheme="minorHAnsi" w:cstheme="minorHAnsi"/>
          <w:sz w:val="24"/>
        </w:rPr>
        <w:t>R</w:t>
      </w:r>
      <w:r w:rsidRPr="008A37FD">
        <w:rPr>
          <w:rFonts w:asciiTheme="minorHAnsi" w:hAnsiTheme="minorHAnsi" w:cstheme="minorHAnsi"/>
          <w:sz w:val="24"/>
        </w:rPr>
        <w:t xml:space="preserve">eflecting on </w:t>
      </w:r>
      <w:r w:rsidR="005C1EA6" w:rsidRPr="008A37FD">
        <w:rPr>
          <w:rFonts w:asciiTheme="minorHAnsi" w:hAnsiTheme="minorHAnsi" w:cstheme="minorHAnsi"/>
          <w:sz w:val="24"/>
        </w:rPr>
        <w:t xml:space="preserve">the </w:t>
      </w:r>
      <w:r w:rsidRPr="008A37FD">
        <w:rPr>
          <w:rFonts w:asciiTheme="minorHAnsi" w:hAnsiTheme="minorHAnsi" w:cstheme="minorHAnsi"/>
          <w:sz w:val="24"/>
        </w:rPr>
        <w:t>strength</w:t>
      </w:r>
      <w:r w:rsidR="005C1EA6" w:rsidRPr="008A37FD">
        <w:rPr>
          <w:rFonts w:asciiTheme="minorHAnsi" w:hAnsiTheme="minorHAnsi" w:cstheme="minorHAnsi"/>
          <w:sz w:val="24"/>
        </w:rPr>
        <w:t>s</w:t>
      </w:r>
      <w:r w:rsidRPr="008A37FD">
        <w:rPr>
          <w:rFonts w:asciiTheme="minorHAnsi" w:hAnsiTheme="minorHAnsi" w:cstheme="minorHAnsi"/>
          <w:sz w:val="24"/>
        </w:rPr>
        <w:t xml:space="preserve"> and weaknesses of previous placements should </w:t>
      </w:r>
      <w:r w:rsidR="00F66705" w:rsidRPr="008A37FD">
        <w:rPr>
          <w:rFonts w:asciiTheme="minorHAnsi" w:hAnsiTheme="minorHAnsi" w:cstheme="minorHAnsi"/>
          <w:sz w:val="24"/>
        </w:rPr>
        <w:t>en</w:t>
      </w:r>
      <w:r w:rsidRPr="008A37FD">
        <w:rPr>
          <w:rFonts w:asciiTheme="minorHAnsi" w:hAnsiTheme="minorHAnsi" w:cstheme="minorHAnsi"/>
          <w:sz w:val="24"/>
        </w:rPr>
        <w:t>able</w:t>
      </w:r>
      <w:r w:rsidR="00F66705" w:rsidRPr="008A37FD">
        <w:rPr>
          <w:rFonts w:asciiTheme="minorHAnsi" w:hAnsiTheme="minorHAnsi" w:cstheme="minorHAnsi"/>
          <w:sz w:val="24"/>
        </w:rPr>
        <w:t xml:space="preserve"> the student</w:t>
      </w:r>
      <w:r w:rsidRPr="008A37FD">
        <w:rPr>
          <w:rFonts w:asciiTheme="minorHAnsi" w:hAnsiTheme="minorHAnsi" w:cstheme="minorHAnsi"/>
          <w:sz w:val="24"/>
        </w:rPr>
        <w:t xml:space="preserve"> to learn from these experiences and plan how to address these </w:t>
      </w:r>
      <w:proofErr w:type="gramStart"/>
      <w:r w:rsidRPr="008A37FD">
        <w:rPr>
          <w:rFonts w:asciiTheme="minorHAnsi" w:hAnsiTheme="minorHAnsi" w:cstheme="minorHAnsi"/>
          <w:sz w:val="24"/>
        </w:rPr>
        <w:t>limitations</w:t>
      </w:r>
      <w:r w:rsidR="005C1EA6" w:rsidRPr="008A37FD">
        <w:rPr>
          <w:rFonts w:asciiTheme="minorHAnsi" w:hAnsiTheme="minorHAnsi" w:cstheme="minorHAnsi"/>
          <w:sz w:val="24"/>
        </w:rPr>
        <w:t>,</w:t>
      </w:r>
      <w:r w:rsidRPr="008A37FD">
        <w:rPr>
          <w:rFonts w:asciiTheme="minorHAnsi" w:hAnsiTheme="minorHAnsi" w:cstheme="minorHAnsi"/>
          <w:sz w:val="24"/>
        </w:rPr>
        <w:t xml:space="preserve"> or</w:t>
      </w:r>
      <w:proofErr w:type="gramEnd"/>
      <w:r w:rsidRPr="008A37FD">
        <w:rPr>
          <w:rFonts w:asciiTheme="minorHAnsi" w:hAnsiTheme="minorHAnsi" w:cstheme="minorHAnsi"/>
          <w:sz w:val="24"/>
        </w:rPr>
        <w:t xml:space="preserve"> build on the strengths during the next placement. </w:t>
      </w:r>
      <w:r w:rsidR="00AD230C" w:rsidRPr="008A37FD">
        <w:rPr>
          <w:rFonts w:asciiTheme="minorHAnsi" w:hAnsiTheme="minorHAnsi" w:cstheme="minorHAnsi"/>
          <w:sz w:val="24"/>
        </w:rPr>
        <w:t xml:space="preserve">As placements progress </w:t>
      </w:r>
      <w:r w:rsidR="00F66705" w:rsidRPr="008A37FD">
        <w:rPr>
          <w:rFonts w:asciiTheme="minorHAnsi" w:hAnsiTheme="minorHAnsi" w:cstheme="minorHAnsi"/>
          <w:sz w:val="24"/>
        </w:rPr>
        <w:t xml:space="preserve">students </w:t>
      </w:r>
      <w:r w:rsidR="00AD230C" w:rsidRPr="008A37FD">
        <w:rPr>
          <w:rFonts w:asciiTheme="minorHAnsi" w:hAnsiTheme="minorHAnsi" w:cstheme="minorHAnsi"/>
          <w:sz w:val="24"/>
        </w:rPr>
        <w:t xml:space="preserve">should be increasingly able to set </w:t>
      </w:r>
      <w:r w:rsidR="00F66705" w:rsidRPr="008A37FD">
        <w:rPr>
          <w:rFonts w:asciiTheme="minorHAnsi" w:hAnsiTheme="minorHAnsi" w:cstheme="minorHAnsi"/>
          <w:sz w:val="24"/>
        </w:rPr>
        <w:t xml:space="preserve">themselves </w:t>
      </w:r>
      <w:r w:rsidR="00AD230C" w:rsidRPr="008A37FD">
        <w:rPr>
          <w:rFonts w:asciiTheme="minorHAnsi" w:hAnsiTheme="minorHAnsi" w:cstheme="minorHAnsi"/>
          <w:sz w:val="24"/>
        </w:rPr>
        <w:t>learning goals from each placement</w:t>
      </w:r>
      <w:r w:rsidR="00122B68" w:rsidRPr="008A37FD">
        <w:rPr>
          <w:rFonts w:asciiTheme="minorHAnsi" w:hAnsiTheme="minorHAnsi" w:cstheme="minorHAnsi"/>
          <w:sz w:val="24"/>
        </w:rPr>
        <w:t>,</w:t>
      </w:r>
      <w:r w:rsidR="00AD230C" w:rsidRPr="008A37FD">
        <w:rPr>
          <w:rFonts w:asciiTheme="minorHAnsi" w:hAnsiTheme="minorHAnsi" w:cstheme="minorHAnsi"/>
          <w:sz w:val="24"/>
        </w:rPr>
        <w:t xml:space="preserve"> and should discuss these at the beg</w:t>
      </w:r>
      <w:r w:rsidR="00F66705" w:rsidRPr="008A37FD">
        <w:rPr>
          <w:rFonts w:asciiTheme="minorHAnsi" w:hAnsiTheme="minorHAnsi" w:cstheme="minorHAnsi"/>
          <w:sz w:val="24"/>
        </w:rPr>
        <w:t>inning of each placement with the</w:t>
      </w:r>
      <w:r w:rsidR="00AD230C" w:rsidRPr="008A37FD">
        <w:rPr>
          <w:rFonts w:asciiTheme="minorHAnsi" w:hAnsiTheme="minorHAnsi" w:cstheme="minorHAnsi"/>
          <w:sz w:val="24"/>
        </w:rPr>
        <w:t xml:space="preserve"> </w:t>
      </w:r>
      <w:r w:rsidR="007E4D86" w:rsidRPr="008A37FD">
        <w:rPr>
          <w:rFonts w:asciiTheme="minorHAnsi" w:hAnsiTheme="minorHAnsi" w:cstheme="minorHAnsi"/>
          <w:sz w:val="24"/>
        </w:rPr>
        <w:t>practice</w:t>
      </w:r>
      <w:r w:rsidR="00AD230C" w:rsidRPr="008A37FD">
        <w:rPr>
          <w:rFonts w:asciiTheme="minorHAnsi" w:hAnsiTheme="minorHAnsi" w:cstheme="minorHAnsi"/>
          <w:sz w:val="24"/>
        </w:rPr>
        <w:t xml:space="preserve"> educator/s.</w:t>
      </w:r>
    </w:p>
    <w:p w14:paraId="4EC57A2C" w14:textId="77777777" w:rsidR="00C26FB3" w:rsidRPr="008A37FD" w:rsidRDefault="00C26FB3" w:rsidP="00B72F78">
      <w:pPr>
        <w:pStyle w:val="BodyText"/>
        <w:spacing w:line="25" w:lineRule="atLeast"/>
        <w:jc w:val="both"/>
        <w:rPr>
          <w:rFonts w:asciiTheme="minorHAnsi" w:hAnsiTheme="minorHAnsi" w:cstheme="minorHAnsi"/>
          <w:sz w:val="24"/>
        </w:rPr>
      </w:pPr>
    </w:p>
    <w:p w14:paraId="08ECD7C2" w14:textId="77777777" w:rsidR="008F2A81" w:rsidRPr="008A37FD" w:rsidRDefault="008F2A81" w:rsidP="00B72F78">
      <w:pPr>
        <w:pStyle w:val="BodyText"/>
        <w:spacing w:line="25" w:lineRule="atLeast"/>
        <w:jc w:val="both"/>
        <w:rPr>
          <w:rFonts w:asciiTheme="minorHAnsi" w:hAnsiTheme="minorHAnsi" w:cstheme="minorHAnsi"/>
          <w:sz w:val="24"/>
        </w:rPr>
      </w:pPr>
    </w:p>
    <w:p w14:paraId="011DE4ED" w14:textId="77777777" w:rsidR="00091FC2" w:rsidRPr="008A37FD" w:rsidRDefault="00091FC2" w:rsidP="00B72F78">
      <w:pPr>
        <w:pStyle w:val="Heading1"/>
        <w:spacing w:line="25" w:lineRule="atLeast"/>
        <w:jc w:val="both"/>
        <w:rPr>
          <w:rFonts w:asciiTheme="minorHAnsi" w:hAnsiTheme="minorHAnsi" w:cstheme="minorHAnsi"/>
        </w:rPr>
      </w:pPr>
      <w:bookmarkStart w:id="455" w:name="_Toc209407211"/>
      <w:bookmarkStart w:id="456" w:name="_Toc176162079"/>
      <w:bookmarkStart w:id="457" w:name="_Toc176161971"/>
      <w:bookmarkStart w:id="458" w:name="_Toc176161790"/>
      <w:bookmarkStart w:id="459" w:name="_Toc173055444"/>
      <w:bookmarkStart w:id="460" w:name="_Toc172958330"/>
      <w:bookmarkStart w:id="461" w:name="_Toc143597222"/>
      <w:bookmarkStart w:id="462" w:name="_Toc143597157"/>
      <w:bookmarkStart w:id="463" w:name="_Toc143596883"/>
      <w:bookmarkStart w:id="464" w:name="_Toc110756205"/>
      <w:bookmarkStart w:id="465" w:name="_Toc110675106"/>
      <w:bookmarkStart w:id="466" w:name="_Toc110675045"/>
      <w:bookmarkStart w:id="467" w:name="_Toc110674882"/>
      <w:bookmarkStart w:id="468" w:name="_Toc110670733"/>
      <w:bookmarkStart w:id="469" w:name="_Toc110670659"/>
      <w:bookmarkStart w:id="470" w:name="_Toc109799744"/>
      <w:bookmarkStart w:id="471" w:name="_Toc109799691"/>
      <w:bookmarkStart w:id="472" w:name="_Toc109794790"/>
      <w:bookmarkStart w:id="473" w:name="_Toc109794515"/>
      <w:bookmarkStart w:id="474" w:name="_Toc109793103"/>
      <w:bookmarkStart w:id="475" w:name="_Toc240275327"/>
      <w:bookmarkStart w:id="476" w:name="_Toc240275399"/>
      <w:bookmarkStart w:id="477" w:name="_Toc240277030"/>
      <w:bookmarkStart w:id="478" w:name="_Toc240277809"/>
      <w:bookmarkStart w:id="479" w:name="_Toc285218393"/>
      <w:bookmarkStart w:id="480" w:name="_Toc88228484"/>
      <w:bookmarkStart w:id="481" w:name="_Toc88228696"/>
      <w:r w:rsidRPr="008A37FD">
        <w:rPr>
          <w:rFonts w:asciiTheme="minorHAnsi" w:hAnsiTheme="minorHAnsi" w:cstheme="minorHAnsi"/>
        </w:rPr>
        <w:t>Uniforms and Name Badges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547C477C" w14:textId="23B1CB55"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Whilst on placement</w:t>
      </w:r>
      <w:r w:rsidR="003137BF" w:rsidRPr="008A37FD">
        <w:rPr>
          <w:rFonts w:asciiTheme="minorHAnsi" w:hAnsiTheme="minorHAnsi" w:cstheme="minorHAnsi"/>
        </w:rPr>
        <w:t>,</w:t>
      </w:r>
      <w:r w:rsidRPr="008A37FD">
        <w:rPr>
          <w:rFonts w:asciiTheme="minorHAnsi" w:hAnsiTheme="minorHAnsi" w:cstheme="minorHAnsi"/>
        </w:rPr>
        <w:t xml:space="preserve"> </w:t>
      </w:r>
      <w:r w:rsidR="00F66705" w:rsidRPr="008A37FD">
        <w:rPr>
          <w:rFonts w:asciiTheme="minorHAnsi" w:hAnsiTheme="minorHAnsi" w:cstheme="minorHAnsi"/>
        </w:rPr>
        <w:t xml:space="preserve">students </w:t>
      </w:r>
      <w:r w:rsidR="003137BF" w:rsidRPr="008A37FD">
        <w:rPr>
          <w:rFonts w:asciiTheme="minorHAnsi" w:hAnsiTheme="minorHAnsi" w:cstheme="minorHAnsi"/>
        </w:rPr>
        <w:t>are</w:t>
      </w:r>
      <w:r w:rsidRPr="008A37FD">
        <w:rPr>
          <w:rFonts w:asciiTheme="minorHAnsi" w:hAnsiTheme="minorHAnsi" w:cstheme="minorHAnsi"/>
        </w:rPr>
        <w:t xml:space="preserve"> expected to demonstrate appropriate standards of dress, which</w:t>
      </w:r>
      <w:r w:rsidR="00160182" w:rsidRPr="008A37FD">
        <w:rPr>
          <w:rFonts w:asciiTheme="minorHAnsi" w:hAnsiTheme="minorHAnsi" w:cstheme="minorHAnsi"/>
        </w:rPr>
        <w:t>,</w:t>
      </w:r>
      <w:r w:rsidRPr="008A37FD">
        <w:rPr>
          <w:rFonts w:asciiTheme="minorHAnsi" w:hAnsiTheme="minorHAnsi" w:cstheme="minorHAnsi"/>
        </w:rPr>
        <w:t xml:space="preserve"> in the majority of placements</w:t>
      </w:r>
      <w:r w:rsidR="00160182" w:rsidRPr="008A37FD">
        <w:rPr>
          <w:rFonts w:asciiTheme="minorHAnsi" w:hAnsiTheme="minorHAnsi" w:cstheme="minorHAnsi"/>
        </w:rPr>
        <w:t>,</w:t>
      </w:r>
      <w:r w:rsidRPr="008A37FD">
        <w:rPr>
          <w:rFonts w:asciiTheme="minorHAnsi" w:hAnsiTheme="minorHAnsi" w:cstheme="minorHAnsi"/>
        </w:rPr>
        <w:t xml:space="preserve"> involves wearing the uniform </w:t>
      </w:r>
      <w:proofErr w:type="gramStart"/>
      <w:r w:rsidRPr="008A37FD">
        <w:rPr>
          <w:rFonts w:asciiTheme="minorHAnsi" w:hAnsiTheme="minorHAnsi" w:cstheme="minorHAnsi"/>
        </w:rPr>
        <w:t>provided</w:t>
      </w:r>
      <w:r w:rsidR="00474DB0">
        <w:rPr>
          <w:rFonts w:asciiTheme="minorHAnsi" w:hAnsiTheme="minorHAnsi" w:cstheme="minorHAnsi"/>
        </w:rPr>
        <w:t>;</w:t>
      </w:r>
      <w:proofErr w:type="gramEnd"/>
      <w:r w:rsidR="00636143" w:rsidRPr="008A37FD">
        <w:rPr>
          <w:rFonts w:asciiTheme="minorHAnsi" w:hAnsiTheme="minorHAnsi" w:cstheme="minorHAnsi"/>
        </w:rPr>
        <w:t xml:space="preserve"> student t</w:t>
      </w:r>
      <w:r w:rsidRPr="008A37FD">
        <w:rPr>
          <w:rFonts w:asciiTheme="minorHAnsi" w:hAnsiTheme="minorHAnsi" w:cstheme="minorHAnsi"/>
        </w:rPr>
        <w:t>unic</w:t>
      </w:r>
      <w:r w:rsidR="00FB6939" w:rsidRPr="008A37FD">
        <w:rPr>
          <w:rFonts w:asciiTheme="minorHAnsi" w:hAnsiTheme="minorHAnsi" w:cstheme="minorHAnsi"/>
        </w:rPr>
        <w:t>,</w:t>
      </w:r>
      <w:r w:rsidRPr="008A37FD">
        <w:rPr>
          <w:rFonts w:asciiTheme="minorHAnsi" w:hAnsiTheme="minorHAnsi" w:cstheme="minorHAnsi"/>
        </w:rPr>
        <w:t xml:space="preserve"> navy blue trousers, black or blue shoes</w:t>
      </w:r>
      <w:r w:rsidR="00FB6939" w:rsidRPr="008A37FD">
        <w:rPr>
          <w:rFonts w:asciiTheme="minorHAnsi" w:hAnsiTheme="minorHAnsi" w:cstheme="minorHAnsi"/>
        </w:rPr>
        <w:t>,</w:t>
      </w:r>
      <w:r w:rsidRPr="008A37FD">
        <w:rPr>
          <w:rFonts w:asciiTheme="minorHAnsi" w:hAnsiTheme="minorHAnsi" w:cstheme="minorHAnsi"/>
        </w:rPr>
        <w:t xml:space="preserve"> or in some clinical centres, clean trainers. For </w:t>
      </w:r>
      <w:r w:rsidR="00F66705" w:rsidRPr="008A37FD">
        <w:rPr>
          <w:rFonts w:asciiTheme="minorHAnsi" w:hAnsiTheme="minorHAnsi" w:cstheme="minorHAnsi"/>
        </w:rPr>
        <w:t xml:space="preserve">student’s </w:t>
      </w:r>
      <w:r w:rsidRPr="008A37FD">
        <w:rPr>
          <w:rFonts w:asciiTheme="minorHAnsi" w:hAnsiTheme="minorHAnsi" w:cstheme="minorHAnsi"/>
        </w:rPr>
        <w:t xml:space="preserve">own comfort and safety, </w:t>
      </w:r>
      <w:r w:rsidR="00F66705" w:rsidRPr="008A37FD">
        <w:rPr>
          <w:rFonts w:asciiTheme="minorHAnsi" w:hAnsiTheme="minorHAnsi" w:cstheme="minorHAnsi"/>
        </w:rPr>
        <w:t xml:space="preserve">they </w:t>
      </w:r>
      <w:r w:rsidRPr="008A37FD">
        <w:rPr>
          <w:rFonts w:asciiTheme="minorHAnsi" w:hAnsiTheme="minorHAnsi" w:cstheme="minorHAnsi"/>
        </w:rPr>
        <w:t>are advised to wear comfortable soft-soled shoes. In most situations cardigans or sweatshirts are not worn in th</w:t>
      </w:r>
      <w:r w:rsidR="002802A0" w:rsidRPr="008A37FD">
        <w:rPr>
          <w:rFonts w:asciiTheme="minorHAnsi" w:hAnsiTheme="minorHAnsi" w:cstheme="minorHAnsi"/>
        </w:rPr>
        <w:t xml:space="preserve">e patient contact environment. </w:t>
      </w:r>
    </w:p>
    <w:p w14:paraId="23BEF8CD" w14:textId="35996CB1"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705B9E65" w14:textId="3C400136"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All students are required to wear a name badge, and in many clinical centres you may be asked to wear a hospital security pass. If </w:t>
      </w:r>
      <w:r w:rsidR="00F66705" w:rsidRPr="008A37FD">
        <w:rPr>
          <w:rFonts w:asciiTheme="minorHAnsi" w:hAnsiTheme="minorHAnsi" w:cstheme="minorHAnsi"/>
        </w:rPr>
        <w:t>students lose their</w:t>
      </w:r>
      <w:r w:rsidR="00474DB0">
        <w:rPr>
          <w:rFonts w:asciiTheme="minorHAnsi" w:hAnsiTheme="minorHAnsi" w:cstheme="minorHAnsi"/>
        </w:rPr>
        <w:t xml:space="preserve"> name badge </w:t>
      </w:r>
      <w:r w:rsidRPr="008A37FD">
        <w:rPr>
          <w:rFonts w:asciiTheme="minorHAnsi" w:hAnsiTheme="minorHAnsi" w:cstheme="minorHAnsi"/>
        </w:rPr>
        <w:t xml:space="preserve">the address for replacements can be obtained from </w:t>
      </w:r>
      <w:r w:rsidR="002D101C" w:rsidRPr="008A37FD">
        <w:rPr>
          <w:rFonts w:asciiTheme="minorHAnsi" w:hAnsiTheme="minorHAnsi" w:cstheme="minorHAnsi"/>
        </w:rPr>
        <w:t>the school office</w:t>
      </w:r>
      <w:r w:rsidRPr="008A37FD">
        <w:rPr>
          <w:rFonts w:asciiTheme="minorHAnsi" w:hAnsiTheme="minorHAnsi" w:cstheme="minorHAnsi"/>
        </w:rPr>
        <w:t>.</w:t>
      </w:r>
      <w:r w:rsidR="002802A0" w:rsidRPr="008A37FD">
        <w:rPr>
          <w:rFonts w:asciiTheme="minorHAnsi" w:hAnsiTheme="minorHAnsi" w:cstheme="minorHAnsi"/>
        </w:rPr>
        <w:t xml:space="preserve"> </w:t>
      </w:r>
      <w:r w:rsidRPr="008A37FD">
        <w:rPr>
          <w:rFonts w:asciiTheme="minorHAnsi" w:hAnsiTheme="minorHAnsi" w:cstheme="minorHAnsi"/>
        </w:rPr>
        <w:t xml:space="preserve"> Please also ensure that all hospital passes (and locker keys) are returned to the site before leaving the site at the end of the placement</w:t>
      </w:r>
      <w:r w:rsidR="002F0636" w:rsidRPr="008A37FD">
        <w:rPr>
          <w:rFonts w:asciiTheme="minorHAnsi" w:hAnsiTheme="minorHAnsi" w:cstheme="minorHAnsi"/>
        </w:rPr>
        <w:t xml:space="preserve"> – some sites may charge a deposit for these at the sta</w:t>
      </w:r>
      <w:r w:rsidR="002D101C" w:rsidRPr="008A37FD">
        <w:rPr>
          <w:rFonts w:asciiTheme="minorHAnsi" w:hAnsiTheme="minorHAnsi" w:cstheme="minorHAnsi"/>
        </w:rPr>
        <w:t>r</w:t>
      </w:r>
      <w:r w:rsidR="002F0636" w:rsidRPr="008A37FD">
        <w:rPr>
          <w:rFonts w:asciiTheme="minorHAnsi" w:hAnsiTheme="minorHAnsi" w:cstheme="minorHAnsi"/>
        </w:rPr>
        <w:t>t of the placement, redeemable on return of key and/or pass</w:t>
      </w:r>
      <w:r w:rsidR="000C0C73" w:rsidRPr="008A37FD">
        <w:rPr>
          <w:rFonts w:asciiTheme="minorHAnsi" w:hAnsiTheme="minorHAnsi" w:cstheme="minorHAnsi"/>
        </w:rPr>
        <w:t>.</w:t>
      </w:r>
      <w:r w:rsidRPr="008A37FD">
        <w:rPr>
          <w:rFonts w:asciiTheme="minorHAnsi" w:hAnsiTheme="minorHAnsi" w:cstheme="minorHAnsi"/>
        </w:rPr>
        <w:t xml:space="preserve"> </w:t>
      </w:r>
    </w:p>
    <w:p w14:paraId="05D8854D"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6F7528DE" w14:textId="58B43501"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Most hospitals will have a strict policy regarding the wearing of jewellery. This again is for </w:t>
      </w:r>
      <w:r w:rsidR="00F66705" w:rsidRPr="008A37FD">
        <w:rPr>
          <w:rFonts w:asciiTheme="minorHAnsi" w:hAnsiTheme="minorHAnsi" w:cstheme="minorHAnsi"/>
        </w:rPr>
        <w:t xml:space="preserve">students’ </w:t>
      </w:r>
      <w:r w:rsidRPr="008A37FD">
        <w:rPr>
          <w:rFonts w:asciiTheme="minorHAnsi" w:hAnsiTheme="minorHAnsi" w:cstheme="minorHAnsi"/>
        </w:rPr>
        <w:t xml:space="preserve">own safety as well as that of the patient. This policy usually involves no rings other than a plain wedding band, </w:t>
      </w:r>
      <w:r w:rsidRPr="008A37FD">
        <w:rPr>
          <w:rFonts w:asciiTheme="minorHAnsi" w:hAnsiTheme="minorHAnsi" w:cstheme="minorHAnsi"/>
          <w:b/>
        </w:rPr>
        <w:t xml:space="preserve">no earrings other than small "studs", and no necklaces or bracelets. Watches </w:t>
      </w:r>
      <w:r w:rsidR="004D57BD" w:rsidRPr="008A37FD">
        <w:rPr>
          <w:rFonts w:asciiTheme="minorHAnsi" w:hAnsiTheme="minorHAnsi" w:cstheme="minorHAnsi"/>
          <w:b/>
        </w:rPr>
        <w:t>must be removed when treating patients</w:t>
      </w:r>
      <w:r w:rsidRPr="008A37FD">
        <w:rPr>
          <w:rFonts w:asciiTheme="minorHAnsi" w:hAnsiTheme="minorHAnsi" w:cstheme="minorHAnsi"/>
        </w:rPr>
        <w:t xml:space="preserve"> so avoid wearing a prized or expensive watch.</w:t>
      </w:r>
      <w:r w:rsidR="00FB6939" w:rsidRPr="008A37FD">
        <w:rPr>
          <w:rFonts w:asciiTheme="minorHAnsi" w:hAnsiTheme="minorHAnsi" w:cstheme="minorHAnsi"/>
        </w:rPr>
        <w:t xml:space="preserve"> </w:t>
      </w:r>
      <w:r w:rsidRPr="008A37FD">
        <w:rPr>
          <w:rFonts w:asciiTheme="minorHAnsi" w:hAnsiTheme="minorHAnsi" w:cstheme="minorHAnsi"/>
          <w:b/>
        </w:rPr>
        <w:t xml:space="preserve">Hair </w:t>
      </w:r>
      <w:proofErr w:type="gramStart"/>
      <w:r w:rsidRPr="008A37FD">
        <w:rPr>
          <w:rFonts w:asciiTheme="minorHAnsi" w:hAnsiTheme="minorHAnsi" w:cstheme="minorHAnsi"/>
          <w:b/>
        </w:rPr>
        <w:t>has to</w:t>
      </w:r>
      <w:proofErr w:type="gramEnd"/>
      <w:r w:rsidRPr="008A37FD">
        <w:rPr>
          <w:rFonts w:asciiTheme="minorHAnsi" w:hAnsiTheme="minorHAnsi" w:cstheme="minorHAnsi"/>
          <w:b/>
        </w:rPr>
        <w:t xml:space="preserve"> be worn off the collar</w:t>
      </w:r>
      <w:r w:rsidR="00E36177" w:rsidRPr="008A37FD">
        <w:rPr>
          <w:rFonts w:asciiTheme="minorHAnsi" w:hAnsiTheme="minorHAnsi" w:cstheme="minorHAnsi"/>
          <w:b/>
        </w:rPr>
        <w:t>.</w:t>
      </w:r>
      <w:r w:rsidR="00E36177" w:rsidRPr="008A37FD">
        <w:rPr>
          <w:rFonts w:asciiTheme="minorHAnsi" w:hAnsiTheme="minorHAnsi" w:cstheme="minorHAnsi"/>
        </w:rPr>
        <w:t xml:space="preserve"> </w:t>
      </w:r>
      <w:r w:rsidRPr="008A37FD">
        <w:rPr>
          <w:rFonts w:asciiTheme="minorHAnsi" w:hAnsiTheme="minorHAnsi" w:cstheme="minorHAnsi"/>
        </w:rPr>
        <w:t>Hair falling over the face during practical work is not acceptable and would require appropriate action.</w:t>
      </w:r>
      <w:r w:rsidR="00FB6939" w:rsidRPr="008A37FD">
        <w:rPr>
          <w:rFonts w:asciiTheme="minorHAnsi" w:hAnsiTheme="minorHAnsi" w:cstheme="minorHAnsi"/>
        </w:rPr>
        <w:t xml:space="preserve"> </w:t>
      </w:r>
      <w:r w:rsidRPr="008A37FD">
        <w:rPr>
          <w:rFonts w:asciiTheme="minorHAnsi" w:hAnsiTheme="minorHAnsi" w:cstheme="minorHAnsi"/>
        </w:rPr>
        <w:t xml:space="preserve">As in many instances </w:t>
      </w:r>
      <w:r w:rsidR="00F66705" w:rsidRPr="008A37FD">
        <w:rPr>
          <w:rFonts w:asciiTheme="minorHAnsi" w:hAnsiTheme="minorHAnsi" w:cstheme="minorHAnsi"/>
        </w:rPr>
        <w:t xml:space="preserve">students </w:t>
      </w:r>
      <w:r w:rsidRPr="008A37FD">
        <w:rPr>
          <w:rFonts w:asciiTheme="minorHAnsi" w:hAnsiTheme="minorHAnsi" w:cstheme="minorHAnsi"/>
        </w:rPr>
        <w:t>will be working in close personal proximity to patients, personal hygiene is also an important consideration.</w:t>
      </w:r>
    </w:p>
    <w:p w14:paraId="7CADB219"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
        </w:rPr>
      </w:pPr>
    </w:p>
    <w:p w14:paraId="2E966730"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b/>
        </w:rPr>
      </w:pPr>
      <w:r w:rsidRPr="008A37FD">
        <w:rPr>
          <w:rFonts w:asciiTheme="minorHAnsi" w:hAnsiTheme="minorHAnsi" w:cstheme="minorHAnsi"/>
          <w:b/>
        </w:rPr>
        <w:t xml:space="preserve">In </w:t>
      </w:r>
      <w:r w:rsidR="00723505" w:rsidRPr="008A37FD">
        <w:rPr>
          <w:rFonts w:asciiTheme="minorHAnsi" w:hAnsiTheme="minorHAnsi" w:cstheme="minorHAnsi"/>
          <w:b/>
        </w:rPr>
        <w:t>Sept 2013</w:t>
      </w:r>
      <w:r w:rsidRPr="008A37FD">
        <w:rPr>
          <w:rFonts w:asciiTheme="minorHAnsi" w:hAnsiTheme="minorHAnsi" w:cstheme="minorHAnsi"/>
          <w:b/>
        </w:rPr>
        <w:t xml:space="preserve"> the Scottish Government Health Directorates produced guidance on the NHS Scotland Dress Code based on Evidence-based Principles to inform local policies for Staff. The key points are summarised below.</w:t>
      </w:r>
    </w:p>
    <w:p w14:paraId="5B016AE3"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606E671F"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The way staff dress sends messages to the patients they care for, and to the public about their professionalism and standards of care.  </w:t>
      </w:r>
    </w:p>
    <w:p w14:paraId="0676F63E"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1CD1642B"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These guidelines reflect evidence-based good practice and aim to set out core principles that should inform the development of local policy.  The following principles are by no means </w:t>
      </w:r>
      <w:proofErr w:type="gramStart"/>
      <w:r w:rsidRPr="008A37FD">
        <w:rPr>
          <w:rFonts w:asciiTheme="minorHAnsi" w:hAnsiTheme="minorHAnsi" w:cstheme="minorHAnsi"/>
        </w:rPr>
        <w:t>exhaustive, but</w:t>
      </w:r>
      <w:proofErr w:type="gramEnd"/>
      <w:r w:rsidRPr="008A37FD">
        <w:rPr>
          <w:rFonts w:asciiTheme="minorHAnsi" w:hAnsiTheme="minorHAnsi" w:cstheme="minorHAnsi"/>
        </w:rPr>
        <w:t xml:space="preserve"> are intended to give some examples of the issues which NHS sites should consider.  </w:t>
      </w:r>
    </w:p>
    <w:p w14:paraId="27FC8F94"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31A22DB4" w14:textId="77777777"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lastRenderedPageBreak/>
        <w:t>Staff should dress in a manner which is likely to inspire public confidence; for example: in clean uniform (where uniform is a requirement), with hair tied back off the collar, with nails kept short and clean.</w:t>
      </w:r>
    </w:p>
    <w:p w14:paraId="35C01DEB" w14:textId="64B0C960"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Wear clear identifiers, (</w:t>
      </w:r>
      <w:proofErr w:type="gramStart"/>
      <w:r w:rsidRPr="008A37FD">
        <w:rPr>
          <w:rFonts w:asciiTheme="minorHAnsi" w:hAnsiTheme="minorHAnsi" w:cstheme="minorHAnsi"/>
        </w:rPr>
        <w:t>e.g.</w:t>
      </w:r>
      <w:proofErr w:type="gramEnd"/>
      <w:r w:rsidRPr="008A37FD">
        <w:rPr>
          <w:rFonts w:asciiTheme="minorHAnsi" w:hAnsiTheme="minorHAnsi" w:cstheme="minorHAnsi"/>
        </w:rPr>
        <w:t xml:space="preserve"> badges etc.)</w:t>
      </w:r>
    </w:p>
    <w:p w14:paraId="26489DCF" w14:textId="77777777"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Where changing facilities are available, staff should change into and out of uniform at work.  In any case, staff should avoid undertaking activities in public, such as shopping, whilst wearing their uniform, except where such activities form an integral part of their duties.</w:t>
      </w:r>
    </w:p>
    <w:p w14:paraId="4ADAD515" w14:textId="77777777"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 xml:space="preserve">Appropriate steps should be taken to minimise the risks of infections and cross contamination for patients and the public; for example: staff should wear short-sleeved shirts/blouses and avoid wearing white coats or neck ties when providing patient </w:t>
      </w:r>
      <w:proofErr w:type="gramStart"/>
      <w:r w:rsidRPr="008A37FD">
        <w:rPr>
          <w:rFonts w:asciiTheme="minorHAnsi" w:hAnsiTheme="minorHAnsi" w:cstheme="minorHAnsi"/>
        </w:rPr>
        <w:t>care;</w:t>
      </w:r>
      <w:proofErr w:type="gramEnd"/>
    </w:p>
    <w:p w14:paraId="482D5A06" w14:textId="601DD50D"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 xml:space="preserve">Staff should not wear false </w:t>
      </w:r>
      <w:r w:rsidR="001A710A" w:rsidRPr="008A37FD">
        <w:rPr>
          <w:rFonts w:asciiTheme="minorHAnsi" w:hAnsiTheme="minorHAnsi" w:cstheme="minorHAnsi"/>
        </w:rPr>
        <w:t>nails and</w:t>
      </w:r>
      <w:r w:rsidR="00723505" w:rsidRPr="008A37FD">
        <w:rPr>
          <w:rFonts w:asciiTheme="minorHAnsi" w:hAnsiTheme="minorHAnsi" w:cstheme="minorHAnsi"/>
        </w:rPr>
        <w:t xml:space="preserve"> nail </w:t>
      </w:r>
      <w:proofErr w:type="gramStart"/>
      <w:r w:rsidR="00723505" w:rsidRPr="008A37FD">
        <w:rPr>
          <w:rFonts w:asciiTheme="minorHAnsi" w:hAnsiTheme="minorHAnsi" w:cstheme="minorHAnsi"/>
        </w:rPr>
        <w:t>jewellery</w:t>
      </w:r>
      <w:proofErr w:type="gramEnd"/>
      <w:r w:rsidR="00723505" w:rsidRPr="008A37FD">
        <w:rPr>
          <w:rFonts w:asciiTheme="minorHAnsi" w:hAnsiTheme="minorHAnsi" w:cstheme="minorHAnsi"/>
        </w:rPr>
        <w:t xml:space="preserve"> or nail art is not permissible.</w:t>
      </w:r>
      <w:r w:rsidRPr="008A37FD">
        <w:rPr>
          <w:rFonts w:asciiTheme="minorHAnsi" w:hAnsiTheme="minorHAnsi" w:cstheme="minorHAnsi"/>
        </w:rPr>
        <w:t xml:space="preserve"> </w:t>
      </w:r>
      <w:r w:rsidR="00723505" w:rsidRPr="008A37FD">
        <w:rPr>
          <w:rFonts w:asciiTheme="minorHAnsi" w:hAnsiTheme="minorHAnsi" w:cstheme="minorHAnsi"/>
        </w:rPr>
        <w:t xml:space="preserve">Wrist watches can be worn but should be removed prior to any </w:t>
      </w:r>
      <w:proofErr w:type="gramStart"/>
      <w:r w:rsidR="00723505" w:rsidRPr="008A37FD">
        <w:rPr>
          <w:rFonts w:asciiTheme="minorHAnsi" w:hAnsiTheme="minorHAnsi" w:cstheme="minorHAnsi"/>
        </w:rPr>
        <w:t>hands on</w:t>
      </w:r>
      <w:proofErr w:type="gramEnd"/>
      <w:r w:rsidR="00723505" w:rsidRPr="008A37FD">
        <w:rPr>
          <w:rFonts w:asciiTheme="minorHAnsi" w:hAnsiTheme="minorHAnsi" w:cstheme="minorHAnsi"/>
        </w:rPr>
        <w:t xml:space="preserve"> patient care or moving and handling</w:t>
      </w:r>
      <w:r w:rsidR="00B159D5" w:rsidRPr="008A37FD">
        <w:rPr>
          <w:rFonts w:asciiTheme="minorHAnsi" w:hAnsiTheme="minorHAnsi" w:cstheme="minorHAnsi"/>
        </w:rPr>
        <w:t>. (</w:t>
      </w:r>
      <w:r w:rsidR="00723505" w:rsidRPr="008A37FD">
        <w:rPr>
          <w:rFonts w:asciiTheme="minorHAnsi" w:hAnsiTheme="minorHAnsi" w:cstheme="minorHAnsi"/>
        </w:rPr>
        <w:t xml:space="preserve">Rings must be small enough to allow the use of gloves with no risk of tearing </w:t>
      </w:r>
      <w:r w:rsidR="00B159D5" w:rsidRPr="008A37FD">
        <w:rPr>
          <w:rFonts w:asciiTheme="minorHAnsi" w:hAnsiTheme="minorHAnsi" w:cstheme="minorHAnsi"/>
        </w:rPr>
        <w:t>gloves when</w:t>
      </w:r>
      <w:r w:rsidRPr="008A37FD">
        <w:rPr>
          <w:rFonts w:asciiTheme="minorHAnsi" w:hAnsiTheme="minorHAnsi" w:cstheme="minorHAnsi"/>
        </w:rPr>
        <w:t xml:space="preserve"> providing patient care.</w:t>
      </w:r>
    </w:p>
    <w:p w14:paraId="0EE37864" w14:textId="6B127512"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 xml:space="preserve">All appropriate health and safety requirements for staff should be met for example: Staff should not wear excessive jewellery, such as necklaces, visible </w:t>
      </w:r>
      <w:proofErr w:type="gramStart"/>
      <w:r w:rsidRPr="008A37FD">
        <w:rPr>
          <w:rFonts w:asciiTheme="minorHAnsi" w:hAnsiTheme="minorHAnsi" w:cstheme="minorHAnsi"/>
        </w:rPr>
        <w:t>piercings</w:t>
      </w:r>
      <w:proofErr w:type="gramEnd"/>
      <w:r w:rsidRPr="008A37FD">
        <w:rPr>
          <w:rFonts w:asciiTheme="minorHAnsi" w:hAnsiTheme="minorHAnsi" w:cstheme="minorHAnsi"/>
        </w:rPr>
        <w:t xml:space="preserve"> and multiple earrings.  </w:t>
      </w:r>
    </w:p>
    <w:p w14:paraId="478E507F" w14:textId="77777777" w:rsidR="00723505" w:rsidRPr="008A37FD" w:rsidRDefault="00723505"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 xml:space="preserve">Inappropriate tattoos must be </w:t>
      </w:r>
      <w:proofErr w:type="gramStart"/>
      <w:r w:rsidRPr="008A37FD">
        <w:rPr>
          <w:rFonts w:asciiTheme="minorHAnsi" w:hAnsiTheme="minorHAnsi" w:cstheme="minorHAnsi"/>
        </w:rPr>
        <w:t>covered at all times</w:t>
      </w:r>
      <w:proofErr w:type="gramEnd"/>
      <w:r w:rsidRPr="008A37FD">
        <w:rPr>
          <w:rFonts w:asciiTheme="minorHAnsi" w:hAnsiTheme="minorHAnsi" w:cstheme="minorHAnsi"/>
        </w:rPr>
        <w:t>. What is inappropriate will be determined by the manager.</w:t>
      </w:r>
    </w:p>
    <w:p w14:paraId="39B2EC82" w14:textId="77777777" w:rsidR="00723505" w:rsidRPr="008A37FD" w:rsidRDefault="00723505"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Where a headscarf or veil is worn you must ensure that the flow of the garment not interfere with work practice.</w:t>
      </w:r>
    </w:p>
    <w:p w14:paraId="2027FEEF" w14:textId="77777777" w:rsidR="00091FC2" w:rsidRPr="008A37FD" w:rsidRDefault="00091FC2" w:rsidP="00B72F78">
      <w:pPr>
        <w:numPr>
          <w:ilvl w:val="0"/>
          <w:numId w:val="3"/>
        </w:numPr>
        <w:spacing w:line="25" w:lineRule="atLeast"/>
        <w:jc w:val="both"/>
        <w:rPr>
          <w:rFonts w:asciiTheme="minorHAnsi" w:hAnsiTheme="minorHAnsi" w:cstheme="minorHAnsi"/>
        </w:rPr>
      </w:pPr>
      <w:r w:rsidRPr="008A37FD">
        <w:rPr>
          <w:rFonts w:asciiTheme="minorHAnsi" w:hAnsiTheme="minorHAnsi" w:cstheme="minorHAnsi"/>
        </w:rPr>
        <w:t>Staff should not carry pens or scissors in outside breast pockets.</w:t>
      </w:r>
    </w:p>
    <w:p w14:paraId="396BEA25"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032A07DE" w14:textId="7E30E6EF" w:rsidR="00091FC2" w:rsidRPr="008A37FD" w:rsidRDefault="00091FC2" w:rsidP="00083CAF">
      <w:pPr>
        <w:pStyle w:val="Heading1"/>
        <w:spacing w:line="25" w:lineRule="atLeast"/>
        <w:jc w:val="both"/>
        <w:rPr>
          <w:rFonts w:asciiTheme="minorHAnsi" w:hAnsiTheme="minorHAnsi" w:cstheme="minorHAnsi"/>
        </w:rPr>
      </w:pPr>
      <w:bookmarkStart w:id="482" w:name="_Toc240277810"/>
      <w:bookmarkStart w:id="483" w:name="_Toc285218394"/>
      <w:bookmarkStart w:id="484" w:name="_Toc88228485"/>
      <w:bookmarkStart w:id="485" w:name="_Toc88228697"/>
      <w:r w:rsidRPr="008A37FD">
        <w:rPr>
          <w:rFonts w:asciiTheme="minorHAnsi" w:hAnsiTheme="minorHAnsi" w:cstheme="minorHAnsi"/>
        </w:rPr>
        <w:t xml:space="preserve">Uniform </w:t>
      </w:r>
      <w:r w:rsidR="00B13F30" w:rsidRPr="008A37FD">
        <w:rPr>
          <w:rFonts w:asciiTheme="minorHAnsi" w:hAnsiTheme="minorHAnsi" w:cstheme="minorHAnsi"/>
        </w:rPr>
        <w:t>l</w:t>
      </w:r>
      <w:r w:rsidRPr="008A37FD">
        <w:rPr>
          <w:rFonts w:asciiTheme="minorHAnsi" w:hAnsiTheme="minorHAnsi" w:cstheme="minorHAnsi"/>
        </w:rPr>
        <w:t>aundering</w:t>
      </w:r>
      <w:bookmarkEnd w:id="482"/>
      <w:bookmarkEnd w:id="483"/>
      <w:bookmarkEnd w:id="484"/>
      <w:bookmarkEnd w:id="485"/>
    </w:p>
    <w:p w14:paraId="7E7C7D6D"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Some NHS sites offer a laundering service for uniforms</w:t>
      </w:r>
      <w:r w:rsidR="00FC4144" w:rsidRPr="008A37FD">
        <w:rPr>
          <w:rFonts w:asciiTheme="minorHAnsi" w:hAnsiTheme="minorHAnsi" w:cstheme="minorHAnsi"/>
        </w:rPr>
        <w:t xml:space="preserve">. </w:t>
      </w:r>
      <w:proofErr w:type="gramStart"/>
      <w:r w:rsidR="00FC4144" w:rsidRPr="008A37FD">
        <w:rPr>
          <w:rFonts w:asciiTheme="minorHAnsi" w:hAnsiTheme="minorHAnsi" w:cstheme="minorHAnsi"/>
        </w:rPr>
        <w:t>H</w:t>
      </w:r>
      <w:r w:rsidRPr="008A37FD">
        <w:rPr>
          <w:rFonts w:asciiTheme="minorHAnsi" w:hAnsiTheme="minorHAnsi" w:cstheme="minorHAnsi"/>
        </w:rPr>
        <w:t>owever</w:t>
      </w:r>
      <w:proofErr w:type="gramEnd"/>
      <w:r w:rsidRPr="008A37FD">
        <w:rPr>
          <w:rFonts w:asciiTheme="minorHAnsi" w:hAnsiTheme="minorHAnsi" w:cstheme="minorHAnsi"/>
        </w:rPr>
        <w:t xml:space="preserve"> many sites feel it is appropriate, having conducted a risk assessment, that home laundering of staff uniform is acceptable. </w:t>
      </w:r>
    </w:p>
    <w:p w14:paraId="08E4BE22"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4A5EC863" w14:textId="77777777" w:rsidR="00091FC2" w:rsidRPr="008A37FD" w:rsidRDefault="00091FC2"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In these circumstances, uniforms should be:</w:t>
      </w:r>
    </w:p>
    <w:p w14:paraId="313A53FC" w14:textId="77777777" w:rsidR="00091FC2" w:rsidRPr="008A37FD" w:rsidRDefault="00091FC2" w:rsidP="00B72F78">
      <w:pPr>
        <w:numPr>
          <w:ilvl w:val="0"/>
          <w:numId w:val="4"/>
        </w:numPr>
        <w:spacing w:line="25" w:lineRule="atLeast"/>
        <w:jc w:val="both"/>
        <w:rPr>
          <w:rFonts w:asciiTheme="minorHAnsi" w:hAnsiTheme="minorHAnsi" w:cstheme="minorHAnsi"/>
        </w:rPr>
      </w:pPr>
      <w:r w:rsidRPr="008A37FD">
        <w:rPr>
          <w:rFonts w:asciiTheme="minorHAnsi" w:hAnsiTheme="minorHAnsi" w:cstheme="minorHAnsi"/>
        </w:rPr>
        <w:t xml:space="preserve">Washed at the hottest temperature suitable for the </w:t>
      </w:r>
      <w:proofErr w:type="gramStart"/>
      <w:r w:rsidRPr="008A37FD">
        <w:rPr>
          <w:rFonts w:asciiTheme="minorHAnsi" w:hAnsiTheme="minorHAnsi" w:cstheme="minorHAnsi"/>
        </w:rPr>
        <w:t>fabric;</w:t>
      </w:r>
      <w:proofErr w:type="gramEnd"/>
    </w:p>
    <w:p w14:paraId="25B4B21B" w14:textId="77777777" w:rsidR="00091FC2" w:rsidRPr="008A37FD" w:rsidRDefault="00091FC2" w:rsidP="00B72F78">
      <w:pPr>
        <w:numPr>
          <w:ilvl w:val="0"/>
          <w:numId w:val="4"/>
        </w:numPr>
        <w:spacing w:line="25" w:lineRule="atLeast"/>
        <w:jc w:val="both"/>
        <w:rPr>
          <w:rFonts w:asciiTheme="minorHAnsi" w:hAnsiTheme="minorHAnsi" w:cstheme="minorHAnsi"/>
        </w:rPr>
      </w:pPr>
      <w:r w:rsidRPr="008A37FD">
        <w:rPr>
          <w:rFonts w:asciiTheme="minorHAnsi" w:hAnsiTheme="minorHAnsi" w:cstheme="minorHAnsi"/>
        </w:rPr>
        <w:t xml:space="preserve">Cleaned in washing machines/tumble driers which are well-maintained and used according to the manufacturer’s </w:t>
      </w:r>
      <w:proofErr w:type="gramStart"/>
      <w:r w:rsidRPr="008A37FD">
        <w:rPr>
          <w:rFonts w:asciiTheme="minorHAnsi" w:hAnsiTheme="minorHAnsi" w:cstheme="minorHAnsi"/>
        </w:rPr>
        <w:t>instructions;</w:t>
      </w:r>
      <w:proofErr w:type="gramEnd"/>
    </w:p>
    <w:p w14:paraId="20217B32" w14:textId="77777777" w:rsidR="00091FC2" w:rsidRPr="008A37FD" w:rsidRDefault="00091FC2" w:rsidP="00B72F78">
      <w:pPr>
        <w:numPr>
          <w:ilvl w:val="0"/>
          <w:numId w:val="4"/>
        </w:numPr>
        <w:spacing w:line="25" w:lineRule="atLeast"/>
        <w:jc w:val="both"/>
        <w:rPr>
          <w:rFonts w:asciiTheme="minorHAnsi" w:hAnsiTheme="minorHAnsi" w:cstheme="minorHAnsi"/>
        </w:rPr>
      </w:pPr>
      <w:r w:rsidRPr="008A37FD">
        <w:rPr>
          <w:rFonts w:asciiTheme="minorHAnsi" w:hAnsiTheme="minorHAnsi" w:cstheme="minorHAnsi"/>
        </w:rPr>
        <w:t xml:space="preserve">Washed separated from other </w:t>
      </w:r>
      <w:proofErr w:type="gramStart"/>
      <w:r w:rsidRPr="008A37FD">
        <w:rPr>
          <w:rFonts w:asciiTheme="minorHAnsi" w:hAnsiTheme="minorHAnsi" w:cstheme="minorHAnsi"/>
        </w:rPr>
        <w:t>clothes;</w:t>
      </w:r>
      <w:proofErr w:type="gramEnd"/>
    </w:p>
    <w:p w14:paraId="722DE370" w14:textId="77777777" w:rsidR="00331A98" w:rsidRDefault="00331A98" w:rsidP="00331A98">
      <w:pPr>
        <w:spacing w:line="25" w:lineRule="atLeast"/>
        <w:jc w:val="both"/>
        <w:rPr>
          <w:rFonts w:asciiTheme="minorHAnsi" w:hAnsiTheme="minorHAnsi" w:cstheme="minorHAnsi"/>
        </w:rPr>
      </w:pPr>
    </w:p>
    <w:p w14:paraId="3F7FE848" w14:textId="44E722C6" w:rsidR="00091FC2" w:rsidRPr="008A37FD" w:rsidRDefault="00927F47" w:rsidP="00331A98">
      <w:pPr>
        <w:spacing w:line="25" w:lineRule="atLeast"/>
        <w:jc w:val="both"/>
        <w:rPr>
          <w:rFonts w:asciiTheme="minorHAnsi" w:hAnsiTheme="minorHAnsi" w:cstheme="minorHAnsi"/>
        </w:rPr>
      </w:pPr>
      <w:r w:rsidRPr="008A37FD">
        <w:rPr>
          <w:rFonts w:asciiTheme="minorHAnsi" w:hAnsiTheme="minorHAnsi" w:cstheme="minorHAnsi"/>
        </w:rPr>
        <w:t>A clean uniform should be worn</w:t>
      </w:r>
      <w:r w:rsidR="00091FC2" w:rsidRPr="008A37FD">
        <w:rPr>
          <w:rFonts w:asciiTheme="minorHAnsi" w:hAnsiTheme="minorHAnsi" w:cstheme="minorHAnsi"/>
        </w:rPr>
        <w:t xml:space="preserve"> at the start of each shift.</w:t>
      </w:r>
    </w:p>
    <w:p w14:paraId="28FEF80F" w14:textId="4BF9CD20" w:rsidR="0073678B" w:rsidRPr="008A37FD" w:rsidRDefault="0073678B" w:rsidP="00B72F78">
      <w:pPr>
        <w:spacing w:line="25" w:lineRule="atLeast"/>
        <w:jc w:val="both"/>
        <w:rPr>
          <w:rFonts w:asciiTheme="minorHAnsi" w:hAnsiTheme="minorHAnsi" w:cstheme="minorHAnsi"/>
        </w:rPr>
      </w:pPr>
      <w:bookmarkStart w:id="486" w:name="_Toc209407213"/>
      <w:bookmarkStart w:id="487" w:name="_Toc176162081"/>
      <w:bookmarkStart w:id="488" w:name="_Toc176161973"/>
      <w:bookmarkStart w:id="489" w:name="_Toc176161792"/>
      <w:bookmarkStart w:id="490" w:name="_Toc173055446"/>
      <w:bookmarkStart w:id="491" w:name="_Toc172958332"/>
      <w:bookmarkStart w:id="492" w:name="_Toc143597224"/>
      <w:bookmarkStart w:id="493" w:name="_Toc143597159"/>
      <w:bookmarkStart w:id="494" w:name="_Toc143596885"/>
      <w:bookmarkStart w:id="495" w:name="_Toc110756207"/>
      <w:bookmarkStart w:id="496" w:name="_Toc110675108"/>
      <w:bookmarkStart w:id="497" w:name="_Toc110675047"/>
      <w:bookmarkStart w:id="498" w:name="_Toc110674884"/>
      <w:bookmarkStart w:id="499" w:name="_Toc110670735"/>
      <w:bookmarkStart w:id="500" w:name="_Toc110670661"/>
      <w:bookmarkStart w:id="501" w:name="_Toc109799746"/>
      <w:bookmarkStart w:id="502" w:name="_Toc109799693"/>
      <w:bookmarkStart w:id="503" w:name="_Toc109794792"/>
      <w:bookmarkStart w:id="504" w:name="_Toc109794517"/>
      <w:bookmarkStart w:id="505" w:name="_Toc109793105"/>
      <w:bookmarkStart w:id="506" w:name="_Toc240275329"/>
      <w:bookmarkStart w:id="507" w:name="_Toc240275401"/>
      <w:bookmarkStart w:id="508" w:name="_Toc240277032"/>
      <w:bookmarkStart w:id="509" w:name="_Toc240277812"/>
      <w:bookmarkStart w:id="510" w:name="_Toc285218396"/>
    </w:p>
    <w:p w14:paraId="587F327C" w14:textId="77777777" w:rsidR="007A5D9E" w:rsidRPr="008A37FD" w:rsidRDefault="007A5D9E" w:rsidP="00B72F78">
      <w:pPr>
        <w:pStyle w:val="Heading1"/>
        <w:spacing w:line="25" w:lineRule="atLeast"/>
        <w:jc w:val="both"/>
        <w:rPr>
          <w:rFonts w:asciiTheme="minorHAnsi" w:hAnsiTheme="minorHAnsi" w:cstheme="minorHAnsi"/>
        </w:rPr>
      </w:pPr>
      <w:bookmarkStart w:id="511" w:name="_Toc423089111"/>
      <w:bookmarkStart w:id="512" w:name="_Toc88228486"/>
      <w:bookmarkStart w:id="513" w:name="_Toc88228698"/>
      <w:r w:rsidRPr="008A37FD">
        <w:rPr>
          <w:rFonts w:asciiTheme="minorHAnsi" w:hAnsiTheme="minorHAnsi" w:cstheme="minorHAnsi"/>
        </w:rPr>
        <w:t>Vaccinations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22C0B37D" w14:textId="77777777" w:rsidR="007A5D9E" w:rsidRPr="00083CAF" w:rsidRDefault="007A5D9E" w:rsidP="00083CAF">
      <w:pPr>
        <w:rPr>
          <w:rFonts w:asciiTheme="minorHAnsi" w:hAnsiTheme="minorHAnsi" w:cstheme="minorHAnsi"/>
          <w:b/>
        </w:rPr>
      </w:pPr>
      <w:r w:rsidRPr="00083CAF">
        <w:rPr>
          <w:rFonts w:asciiTheme="minorHAnsi" w:hAnsiTheme="minorHAnsi" w:cstheme="minorHAnsi"/>
          <w:b/>
        </w:rPr>
        <w:t xml:space="preserve">Hepatitis B </w:t>
      </w:r>
      <w:r w:rsidR="00B13F30" w:rsidRPr="00083CAF">
        <w:rPr>
          <w:rFonts w:asciiTheme="minorHAnsi" w:hAnsiTheme="minorHAnsi" w:cstheme="minorHAnsi"/>
          <w:b/>
        </w:rPr>
        <w:t>v</w:t>
      </w:r>
      <w:r w:rsidRPr="00083CAF">
        <w:rPr>
          <w:rFonts w:asciiTheme="minorHAnsi" w:hAnsiTheme="minorHAnsi" w:cstheme="minorHAnsi"/>
          <w:b/>
        </w:rPr>
        <w:t>accinatio</w:t>
      </w:r>
      <w:r w:rsidR="00B13F30" w:rsidRPr="00083CAF">
        <w:rPr>
          <w:rFonts w:asciiTheme="minorHAnsi" w:hAnsiTheme="minorHAnsi" w:cstheme="minorHAnsi"/>
          <w:b/>
        </w:rPr>
        <w:t>n</w:t>
      </w:r>
    </w:p>
    <w:p w14:paraId="55B2803A" w14:textId="77777777" w:rsidR="007A5D9E" w:rsidRPr="008A37FD" w:rsidRDefault="007A5D9E"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At this point physiotherapists are generally seen as a </w:t>
      </w:r>
      <w:proofErr w:type="gramStart"/>
      <w:r w:rsidRPr="008A37FD">
        <w:rPr>
          <w:rFonts w:asciiTheme="minorHAnsi" w:hAnsiTheme="minorHAnsi" w:cstheme="minorHAnsi"/>
        </w:rPr>
        <w:t>low risk</w:t>
      </w:r>
      <w:proofErr w:type="gramEnd"/>
      <w:r w:rsidRPr="008A37FD">
        <w:rPr>
          <w:rFonts w:asciiTheme="minorHAnsi" w:hAnsiTheme="minorHAnsi" w:cstheme="minorHAnsi"/>
        </w:rPr>
        <w:t xml:space="preserve"> category with this particular viral infection, except in the cases of those working in Mental Health and Infectious diseases.</w:t>
      </w:r>
    </w:p>
    <w:p w14:paraId="3BEE054A" w14:textId="77777777" w:rsidR="007A5D9E" w:rsidRPr="008A37FD" w:rsidRDefault="007A5D9E"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354DC804" w14:textId="32AB0F2E" w:rsidR="007A5D9E" w:rsidRPr="008A37FD" w:rsidRDefault="007A5D9E"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If students wish to receive immunisation protection for Hep B or any other inoculations </w:t>
      </w:r>
      <w:proofErr w:type="gramStart"/>
      <w:r w:rsidRPr="008A37FD">
        <w:rPr>
          <w:rFonts w:asciiTheme="minorHAnsi" w:hAnsiTheme="minorHAnsi" w:cstheme="minorHAnsi"/>
        </w:rPr>
        <w:t>e.g.</w:t>
      </w:r>
      <w:proofErr w:type="gramEnd"/>
      <w:r w:rsidRPr="008A37FD">
        <w:rPr>
          <w:rFonts w:asciiTheme="minorHAnsi" w:hAnsiTheme="minorHAnsi" w:cstheme="minorHAnsi"/>
        </w:rPr>
        <w:t xml:space="preserve"> Hep C, HIV testing etc. they should contact </w:t>
      </w:r>
      <w:r w:rsidR="005F2F26" w:rsidRPr="008A37FD">
        <w:rPr>
          <w:rFonts w:asciiTheme="minorHAnsi" w:hAnsiTheme="minorHAnsi" w:cstheme="minorHAnsi"/>
        </w:rPr>
        <w:t>the programme leader</w:t>
      </w:r>
      <w:r w:rsidRPr="008A37FD">
        <w:rPr>
          <w:rFonts w:asciiTheme="minorHAnsi" w:hAnsiTheme="minorHAnsi" w:cstheme="minorHAnsi"/>
        </w:rPr>
        <w:t xml:space="preserve"> who will advise on the Occupational Health arrangements which the School has put in place for all </w:t>
      </w:r>
      <w:r w:rsidRPr="008A37FD">
        <w:rPr>
          <w:rFonts w:asciiTheme="minorHAnsi" w:hAnsiTheme="minorHAnsi" w:cstheme="minorHAnsi"/>
        </w:rPr>
        <w:lastRenderedPageBreak/>
        <w:t xml:space="preserve">current students. The immunisation is in the form of 3 injections, the second one month following the first and the third five months later than the first. </w:t>
      </w:r>
    </w:p>
    <w:p w14:paraId="03FF1D05" w14:textId="77777777" w:rsidR="007A5D9E" w:rsidRPr="008A37FD" w:rsidRDefault="007A5D9E"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p>
    <w:p w14:paraId="0C8FDD40" w14:textId="14B24130" w:rsidR="007A5D9E" w:rsidRPr="008A37FD" w:rsidRDefault="007A5D9E" w:rsidP="00083CAF">
      <w:pPr>
        <w:pStyle w:val="Heading1"/>
        <w:jc w:val="left"/>
      </w:pPr>
      <w:bookmarkStart w:id="514" w:name="_Toc423089112"/>
      <w:bookmarkStart w:id="515" w:name="_Toc209407214"/>
      <w:bookmarkStart w:id="516" w:name="_Toc176162082"/>
      <w:bookmarkStart w:id="517" w:name="_Toc176161974"/>
      <w:bookmarkStart w:id="518" w:name="_Toc176161793"/>
      <w:bookmarkStart w:id="519" w:name="_Toc173055447"/>
      <w:bookmarkStart w:id="520" w:name="_Toc172958333"/>
      <w:bookmarkStart w:id="521" w:name="_Toc240275330"/>
      <w:bookmarkStart w:id="522" w:name="_Toc240275402"/>
      <w:bookmarkStart w:id="523" w:name="_Toc240277033"/>
      <w:bookmarkStart w:id="524" w:name="_Toc240277813"/>
      <w:bookmarkStart w:id="525" w:name="_Toc285218397"/>
      <w:bookmarkStart w:id="526" w:name="_Toc88228487"/>
      <w:bookmarkStart w:id="527" w:name="_Toc88228699"/>
      <w:r w:rsidRPr="00083CAF">
        <w:rPr>
          <w:rFonts w:asciiTheme="minorHAnsi" w:hAnsiTheme="minorHAnsi" w:cstheme="minorHAnsi"/>
        </w:rPr>
        <w:t>Hand</w:t>
      </w:r>
      <w:r w:rsidRPr="008A37FD">
        <w:t xml:space="preserve"> </w:t>
      </w:r>
      <w:r w:rsidR="00AD54C8" w:rsidRPr="00083CAF">
        <w:rPr>
          <w:rFonts w:asciiTheme="minorHAnsi" w:hAnsiTheme="minorHAnsi" w:cstheme="minorHAnsi"/>
        </w:rPr>
        <w:t>h</w:t>
      </w:r>
      <w:r w:rsidRPr="00083CAF">
        <w:rPr>
          <w:rFonts w:asciiTheme="minorHAnsi" w:hAnsiTheme="minorHAnsi" w:cstheme="minorHAnsi"/>
        </w:rPr>
        <w:t>ygiene</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62790BC" w14:textId="78CF62AD" w:rsidR="007A5D9E" w:rsidRPr="008A37FD" w:rsidRDefault="009800A9"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All</w:t>
      </w:r>
      <w:r w:rsidR="00BB22ED" w:rsidRPr="008A37FD">
        <w:rPr>
          <w:rFonts w:asciiTheme="minorHAnsi" w:hAnsiTheme="minorHAnsi" w:cstheme="minorHAnsi"/>
        </w:rPr>
        <w:t xml:space="preserve"> </w:t>
      </w:r>
      <w:r w:rsidR="007A5D9E" w:rsidRPr="008A37FD">
        <w:rPr>
          <w:rFonts w:asciiTheme="minorHAnsi" w:hAnsiTheme="minorHAnsi" w:cstheme="minorHAnsi"/>
        </w:rPr>
        <w:t xml:space="preserve">students </w:t>
      </w:r>
      <w:r w:rsidRPr="008A37FD">
        <w:rPr>
          <w:rFonts w:asciiTheme="minorHAnsi" w:hAnsiTheme="minorHAnsi" w:cstheme="minorHAnsi"/>
        </w:rPr>
        <w:t>ar</w:t>
      </w:r>
      <w:r w:rsidR="00BB22ED" w:rsidRPr="008A37FD">
        <w:rPr>
          <w:rFonts w:asciiTheme="minorHAnsi" w:hAnsiTheme="minorHAnsi" w:cstheme="minorHAnsi"/>
        </w:rPr>
        <w:t>e</w:t>
      </w:r>
      <w:r w:rsidR="007A5D9E" w:rsidRPr="008A37FD">
        <w:rPr>
          <w:rFonts w:asciiTheme="minorHAnsi" w:hAnsiTheme="minorHAnsi" w:cstheme="minorHAnsi"/>
        </w:rPr>
        <w:t xml:space="preserve"> required to complete </w:t>
      </w:r>
      <w:r w:rsidRPr="008A37FD">
        <w:rPr>
          <w:rFonts w:asciiTheme="minorHAnsi" w:hAnsiTheme="minorHAnsi" w:cstheme="minorHAnsi"/>
        </w:rPr>
        <w:t>relevant modules from</w:t>
      </w:r>
      <w:r w:rsidR="005F2F26" w:rsidRPr="008A37FD">
        <w:rPr>
          <w:rFonts w:asciiTheme="minorHAnsi" w:hAnsiTheme="minorHAnsi" w:cstheme="minorHAnsi"/>
        </w:rPr>
        <w:t xml:space="preserve"> the Scottish Infection Prevention and Control </w:t>
      </w:r>
      <w:r w:rsidRPr="008A37FD">
        <w:rPr>
          <w:rFonts w:asciiTheme="minorHAnsi" w:hAnsiTheme="minorHAnsi" w:cstheme="minorHAnsi"/>
        </w:rPr>
        <w:t>Education Pathway, which includes hand hygiene information.</w:t>
      </w:r>
      <w:r w:rsidR="007A5D9E" w:rsidRPr="008A37FD">
        <w:rPr>
          <w:rFonts w:asciiTheme="minorHAnsi" w:hAnsiTheme="minorHAnsi" w:cstheme="minorHAnsi"/>
        </w:rPr>
        <w:t xml:space="preserve"> Preventing the spread of infection is everyone’s responsibility within the NHS and students</w:t>
      </w:r>
      <w:r w:rsidR="00BB22ED" w:rsidRPr="008A37FD">
        <w:rPr>
          <w:rFonts w:asciiTheme="minorHAnsi" w:hAnsiTheme="minorHAnsi" w:cstheme="minorHAnsi"/>
        </w:rPr>
        <w:t xml:space="preserve"> </w:t>
      </w:r>
      <w:r w:rsidR="007A5D9E" w:rsidRPr="008A37FD">
        <w:rPr>
          <w:rFonts w:asciiTheme="minorHAnsi" w:hAnsiTheme="minorHAnsi" w:cstheme="minorHAnsi"/>
        </w:rPr>
        <w:t>will be expected to adhere to local policies and procedures within this area.</w:t>
      </w:r>
    </w:p>
    <w:p w14:paraId="36E81D6B" w14:textId="77777777" w:rsidR="008F2A81" w:rsidRPr="008A37FD" w:rsidRDefault="008F2A81" w:rsidP="00B72F78">
      <w:pPr>
        <w:spacing w:line="25" w:lineRule="atLeast"/>
        <w:jc w:val="both"/>
        <w:rPr>
          <w:rFonts w:asciiTheme="minorHAnsi" w:hAnsiTheme="minorHAnsi" w:cstheme="minorHAnsi"/>
        </w:rPr>
      </w:pPr>
    </w:p>
    <w:p w14:paraId="08BDE9A6" w14:textId="21F14BA2" w:rsidR="00D0701A" w:rsidRPr="00083CAF" w:rsidRDefault="00091FC2" w:rsidP="00083CAF">
      <w:pPr>
        <w:pStyle w:val="Heading1"/>
        <w:jc w:val="left"/>
        <w:rPr>
          <w:rFonts w:asciiTheme="minorHAnsi" w:hAnsiTheme="minorHAnsi" w:cstheme="minorHAnsi"/>
        </w:rPr>
      </w:pPr>
      <w:bookmarkStart w:id="528" w:name="_Toc209407215"/>
      <w:bookmarkStart w:id="529" w:name="_Toc176162083"/>
      <w:bookmarkStart w:id="530" w:name="_Toc176161975"/>
      <w:bookmarkStart w:id="531" w:name="_Toc176161794"/>
      <w:bookmarkStart w:id="532" w:name="_Toc173055448"/>
      <w:bookmarkStart w:id="533" w:name="_Toc172958334"/>
      <w:bookmarkStart w:id="534" w:name="_Toc240275331"/>
      <w:bookmarkStart w:id="535" w:name="_Toc240275403"/>
      <w:bookmarkStart w:id="536" w:name="_Toc240277034"/>
      <w:bookmarkStart w:id="537" w:name="_Toc240277814"/>
      <w:bookmarkStart w:id="538" w:name="_Toc285218398"/>
      <w:bookmarkStart w:id="539" w:name="_Toc88228488"/>
      <w:bookmarkStart w:id="540" w:name="_Toc88228700"/>
      <w:r w:rsidRPr="00083CAF">
        <w:rPr>
          <w:rFonts w:asciiTheme="minorHAnsi" w:hAnsiTheme="minorHAnsi" w:cstheme="minorHAnsi"/>
        </w:rPr>
        <w:t xml:space="preserve">Accommodation and travelling </w:t>
      </w:r>
      <w:proofErr w:type="gramStart"/>
      <w:r w:rsidRPr="00083CAF">
        <w:rPr>
          <w:rFonts w:asciiTheme="minorHAnsi" w:hAnsiTheme="minorHAnsi" w:cstheme="minorHAnsi"/>
        </w:rPr>
        <w:t>expenses</w:t>
      </w:r>
      <w:bookmarkEnd w:id="528"/>
      <w:bookmarkEnd w:id="529"/>
      <w:bookmarkEnd w:id="530"/>
      <w:bookmarkEnd w:id="531"/>
      <w:bookmarkEnd w:id="532"/>
      <w:bookmarkEnd w:id="533"/>
      <w:bookmarkEnd w:id="534"/>
      <w:bookmarkEnd w:id="535"/>
      <w:bookmarkEnd w:id="536"/>
      <w:bookmarkEnd w:id="537"/>
      <w:bookmarkEnd w:id="538"/>
      <w:bookmarkEnd w:id="539"/>
      <w:bookmarkEnd w:id="540"/>
      <w:proofErr w:type="gramEnd"/>
    </w:p>
    <w:p w14:paraId="2733922F" w14:textId="228D90AF" w:rsidR="00CF3432" w:rsidRPr="008A37FD" w:rsidRDefault="00C63CBF" w:rsidP="00CF3432">
      <w:pPr>
        <w:rPr>
          <w:rFonts w:asciiTheme="minorHAnsi" w:hAnsiTheme="minorHAnsi" w:cstheme="minorHAnsi"/>
        </w:rPr>
      </w:pPr>
      <w:r w:rsidRPr="008A37FD">
        <w:rPr>
          <w:rFonts w:asciiTheme="minorHAnsi" w:hAnsiTheme="minorHAnsi" w:cstheme="minorHAnsi"/>
        </w:rPr>
        <w:t>Some students will be eligible for support with placement expenses</w:t>
      </w:r>
      <w:r w:rsidR="006C475C" w:rsidRPr="008A37FD">
        <w:rPr>
          <w:rFonts w:asciiTheme="minorHAnsi" w:hAnsiTheme="minorHAnsi" w:cstheme="minorHAnsi"/>
        </w:rPr>
        <w:t xml:space="preserve"> – each student must check their individual eligibility with their funding body</w:t>
      </w:r>
      <w:r w:rsidRPr="008A37FD">
        <w:rPr>
          <w:rFonts w:asciiTheme="minorHAnsi" w:hAnsiTheme="minorHAnsi" w:cstheme="minorHAnsi"/>
        </w:rPr>
        <w:t xml:space="preserve">. </w:t>
      </w:r>
      <w:r w:rsidR="00CF3432" w:rsidRPr="008A37FD">
        <w:rPr>
          <w:rFonts w:asciiTheme="minorHAnsi" w:hAnsiTheme="minorHAnsi" w:cstheme="minorHAnsi"/>
        </w:rPr>
        <w:t>F</w:t>
      </w:r>
      <w:r w:rsidR="003E76C2" w:rsidRPr="008A37FD">
        <w:rPr>
          <w:rFonts w:asciiTheme="minorHAnsi" w:hAnsiTheme="minorHAnsi" w:cstheme="minorHAnsi"/>
        </w:rPr>
        <w:t>or students funded by SAAS the relevant</w:t>
      </w:r>
      <w:r w:rsidR="00CF3432" w:rsidRPr="008A37FD">
        <w:rPr>
          <w:rFonts w:asciiTheme="minorHAnsi" w:hAnsiTheme="minorHAnsi" w:cstheme="minorHAnsi"/>
        </w:rPr>
        <w:t xml:space="preserve"> information is on the</w:t>
      </w:r>
      <w:r w:rsidR="00A65BEB" w:rsidRPr="008A37FD">
        <w:rPr>
          <w:rFonts w:asciiTheme="minorHAnsi" w:hAnsiTheme="minorHAnsi" w:cstheme="minorHAnsi"/>
        </w:rPr>
        <w:t xml:space="preserve"> SAAS website along the claim form</w:t>
      </w:r>
    </w:p>
    <w:p w14:paraId="007BE5ED" w14:textId="77777777" w:rsidR="00CF3432" w:rsidRPr="008A37FD" w:rsidRDefault="00CF3432" w:rsidP="00CF3432">
      <w:pPr>
        <w:rPr>
          <w:rFonts w:asciiTheme="minorHAnsi" w:hAnsiTheme="minorHAnsi" w:cstheme="minorHAnsi"/>
          <w:color w:val="1F497D"/>
        </w:rPr>
      </w:pPr>
    </w:p>
    <w:p w14:paraId="2C306833" w14:textId="77777777" w:rsidR="00A65BEB" w:rsidRPr="008A37FD" w:rsidRDefault="00A8061B" w:rsidP="00CF3432">
      <w:pPr>
        <w:rPr>
          <w:rFonts w:asciiTheme="minorHAnsi" w:hAnsiTheme="minorHAnsi" w:cstheme="minorHAnsi"/>
        </w:rPr>
      </w:pPr>
      <w:hyperlink r:id="rId16" w:history="1">
        <w:r w:rsidR="006C475C" w:rsidRPr="008A37FD">
          <w:rPr>
            <w:rStyle w:val="Hyperlink"/>
            <w:rFonts w:asciiTheme="minorHAnsi" w:hAnsiTheme="minorHAnsi" w:cstheme="minorHAnsi"/>
          </w:rPr>
          <w:t>https://www.saas.gov.uk/forms/pnmsb-and-ahp</w:t>
        </w:r>
      </w:hyperlink>
    </w:p>
    <w:p w14:paraId="581A41B9" w14:textId="77777777" w:rsidR="006C475C" w:rsidRPr="008A37FD" w:rsidRDefault="006C475C" w:rsidP="00CF3432">
      <w:pPr>
        <w:rPr>
          <w:rFonts w:asciiTheme="minorHAnsi" w:hAnsiTheme="minorHAnsi" w:cstheme="minorHAnsi"/>
        </w:rPr>
      </w:pPr>
    </w:p>
    <w:p w14:paraId="2B11FC59" w14:textId="60CC45B6" w:rsidR="00BB22ED" w:rsidRPr="00A073E6" w:rsidRDefault="00603AE8" w:rsidP="00A073E6">
      <w:pPr>
        <w:rPr>
          <w:rFonts w:asciiTheme="minorHAnsi" w:hAnsiTheme="minorHAnsi" w:cstheme="minorHAnsi"/>
          <w:b/>
        </w:rPr>
      </w:pPr>
      <w:r w:rsidRPr="00A073E6">
        <w:rPr>
          <w:rFonts w:asciiTheme="minorHAnsi" w:hAnsiTheme="minorHAnsi" w:cstheme="minorHAnsi"/>
          <w:b/>
        </w:rPr>
        <w:t>The completed forms should be submitted</w:t>
      </w:r>
      <w:bookmarkStart w:id="541" w:name="_Toc209407212"/>
      <w:bookmarkStart w:id="542" w:name="_Toc176162080"/>
      <w:bookmarkStart w:id="543" w:name="_Toc176161972"/>
      <w:bookmarkStart w:id="544" w:name="_Toc176161791"/>
      <w:bookmarkStart w:id="545" w:name="_Toc173055445"/>
      <w:bookmarkStart w:id="546" w:name="_Toc172958331"/>
      <w:bookmarkStart w:id="547" w:name="_Toc143597223"/>
      <w:bookmarkStart w:id="548" w:name="_Toc143597158"/>
      <w:bookmarkStart w:id="549" w:name="_Toc143596884"/>
      <w:bookmarkStart w:id="550" w:name="_Toc110756206"/>
      <w:bookmarkStart w:id="551" w:name="_Toc110675107"/>
      <w:bookmarkStart w:id="552" w:name="_Toc110675046"/>
      <w:bookmarkStart w:id="553" w:name="_Toc110674883"/>
      <w:bookmarkStart w:id="554" w:name="_Toc110670734"/>
      <w:bookmarkStart w:id="555" w:name="_Toc110670660"/>
      <w:bookmarkStart w:id="556" w:name="_Toc109799745"/>
      <w:bookmarkStart w:id="557" w:name="_Toc109799692"/>
      <w:bookmarkStart w:id="558" w:name="_Toc109794791"/>
      <w:bookmarkStart w:id="559" w:name="_Toc109794516"/>
      <w:bookmarkStart w:id="560" w:name="_Toc109793104"/>
      <w:bookmarkStart w:id="561" w:name="_Toc240275328"/>
      <w:bookmarkStart w:id="562" w:name="_Toc240275400"/>
      <w:bookmarkStart w:id="563" w:name="_Toc240277031"/>
      <w:bookmarkStart w:id="564" w:name="_Toc240277811"/>
      <w:bookmarkStart w:id="565" w:name="_Toc285218395"/>
      <w:r w:rsidR="00BB22ED" w:rsidRPr="00A073E6">
        <w:rPr>
          <w:rFonts w:asciiTheme="minorHAnsi" w:hAnsiTheme="minorHAnsi" w:cstheme="minorHAnsi"/>
          <w:b/>
        </w:rPr>
        <w:t xml:space="preserve"> to the </w:t>
      </w:r>
      <w:proofErr w:type="gramStart"/>
      <w:r w:rsidR="00BB22ED" w:rsidRPr="00A073E6">
        <w:rPr>
          <w:rFonts w:asciiTheme="minorHAnsi" w:hAnsiTheme="minorHAnsi" w:cstheme="minorHAnsi"/>
          <w:b/>
        </w:rPr>
        <w:t>School</w:t>
      </w:r>
      <w:proofErr w:type="gramEnd"/>
      <w:r w:rsidR="00BB22ED" w:rsidRPr="00A073E6">
        <w:rPr>
          <w:rFonts w:asciiTheme="minorHAnsi" w:hAnsiTheme="minorHAnsi" w:cstheme="minorHAnsi"/>
          <w:b/>
        </w:rPr>
        <w:t xml:space="preserve"> office </w:t>
      </w:r>
    </w:p>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451CB82C" w14:textId="4A0A9DB7" w:rsidR="00091FC2" w:rsidRPr="00331A98" w:rsidRDefault="00091FC2" w:rsidP="00331A98">
      <w:pPr>
        <w:pStyle w:val="Heading1"/>
        <w:spacing w:line="25" w:lineRule="atLeast"/>
        <w:jc w:val="both"/>
        <w:rPr>
          <w:rFonts w:asciiTheme="minorHAnsi" w:hAnsiTheme="minorHAnsi" w:cstheme="minorHAnsi"/>
          <w:bCs w:val="0"/>
        </w:rPr>
      </w:pPr>
    </w:p>
    <w:p w14:paraId="1407EE16" w14:textId="69541A24" w:rsidR="00091FC2" w:rsidRPr="008A37FD" w:rsidRDefault="007A5D9E" w:rsidP="00083CAF">
      <w:pPr>
        <w:pStyle w:val="Heading1"/>
        <w:spacing w:line="25" w:lineRule="atLeast"/>
        <w:jc w:val="both"/>
        <w:rPr>
          <w:rFonts w:asciiTheme="minorHAnsi" w:hAnsiTheme="minorHAnsi" w:cstheme="minorHAnsi"/>
        </w:rPr>
      </w:pPr>
      <w:bookmarkStart w:id="566" w:name="_Toc88228489"/>
      <w:bookmarkStart w:id="567" w:name="_Toc88228701"/>
      <w:bookmarkStart w:id="568" w:name="_Toc143597225"/>
      <w:bookmarkStart w:id="569" w:name="_Toc143597160"/>
      <w:bookmarkStart w:id="570" w:name="_Toc143596886"/>
      <w:bookmarkStart w:id="571" w:name="_Toc110756209"/>
      <w:bookmarkStart w:id="572" w:name="_Toc110675110"/>
      <w:bookmarkStart w:id="573" w:name="_Toc110675049"/>
      <w:bookmarkStart w:id="574" w:name="_Toc110674886"/>
      <w:bookmarkStart w:id="575" w:name="_Toc110670736"/>
      <w:bookmarkStart w:id="576" w:name="_Toc110670662"/>
      <w:bookmarkStart w:id="577" w:name="_Toc109799747"/>
      <w:bookmarkStart w:id="578" w:name="_Toc109799694"/>
      <w:bookmarkStart w:id="579" w:name="_Toc109794793"/>
      <w:bookmarkStart w:id="580" w:name="_Toc109794518"/>
      <w:bookmarkStart w:id="581" w:name="_Toc109793106"/>
      <w:r w:rsidRPr="008A37FD">
        <w:rPr>
          <w:rFonts w:asciiTheme="minorHAnsi" w:hAnsiTheme="minorHAnsi" w:cstheme="minorHAnsi"/>
        </w:rPr>
        <w:t xml:space="preserve">Accommodation </w:t>
      </w:r>
      <w:r w:rsidR="00853751" w:rsidRPr="008A37FD">
        <w:rPr>
          <w:rFonts w:asciiTheme="minorHAnsi" w:hAnsiTheme="minorHAnsi" w:cstheme="minorHAnsi"/>
        </w:rPr>
        <w:t xml:space="preserve">for </w:t>
      </w:r>
      <w:r w:rsidRPr="008A37FD">
        <w:rPr>
          <w:rFonts w:asciiTheme="minorHAnsi" w:hAnsiTheme="minorHAnsi" w:cstheme="minorHAnsi"/>
        </w:rPr>
        <w:t>out of area placements.</w:t>
      </w:r>
      <w:bookmarkEnd w:id="566"/>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14:paraId="0F457492" w14:textId="77777777" w:rsidR="00091FC2" w:rsidRPr="008A37FD" w:rsidRDefault="00CC539A" w:rsidP="00B7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rPr>
      </w:pPr>
      <w:r w:rsidRPr="008A37FD">
        <w:rPr>
          <w:rFonts w:asciiTheme="minorHAnsi" w:hAnsiTheme="minorHAnsi" w:cstheme="minorHAnsi"/>
        </w:rPr>
        <w:t xml:space="preserve">Students will usually undertake two placements which will involve travel </w:t>
      </w:r>
      <w:r w:rsidR="00FC4144" w:rsidRPr="008A37FD">
        <w:rPr>
          <w:rFonts w:asciiTheme="minorHAnsi" w:hAnsiTheme="minorHAnsi" w:cstheme="minorHAnsi"/>
        </w:rPr>
        <w:t xml:space="preserve">and </w:t>
      </w:r>
      <w:r w:rsidRPr="008A37FD">
        <w:rPr>
          <w:rFonts w:asciiTheme="minorHAnsi" w:hAnsiTheme="minorHAnsi" w:cstheme="minorHAnsi"/>
        </w:rPr>
        <w:t>sometime</w:t>
      </w:r>
      <w:r w:rsidR="00FC4144" w:rsidRPr="008A37FD">
        <w:rPr>
          <w:rFonts w:asciiTheme="minorHAnsi" w:hAnsiTheme="minorHAnsi" w:cstheme="minorHAnsi"/>
        </w:rPr>
        <w:t>s may</w:t>
      </w:r>
      <w:r w:rsidRPr="008A37FD">
        <w:rPr>
          <w:rFonts w:asciiTheme="minorHAnsi" w:hAnsiTheme="minorHAnsi" w:cstheme="minorHAnsi"/>
        </w:rPr>
        <w:t xml:space="preserve"> require you to stay near the clinical site. It is your responsibility to organise and pay for your own accommodation. There may be accommodation available in some of the big teaching </w:t>
      </w:r>
      <w:r w:rsidR="00FC4144" w:rsidRPr="008A37FD">
        <w:rPr>
          <w:rFonts w:asciiTheme="minorHAnsi" w:hAnsiTheme="minorHAnsi" w:cstheme="minorHAnsi"/>
        </w:rPr>
        <w:t>hospitals. Y</w:t>
      </w:r>
      <w:r w:rsidRPr="008A37FD">
        <w:rPr>
          <w:rFonts w:asciiTheme="minorHAnsi" w:hAnsiTheme="minorHAnsi" w:cstheme="minorHAnsi"/>
        </w:rPr>
        <w:t>ou are advised to check the placement information carefully.  S</w:t>
      </w:r>
      <w:r w:rsidR="00FC68BB" w:rsidRPr="008A37FD">
        <w:rPr>
          <w:rFonts w:asciiTheme="minorHAnsi" w:hAnsiTheme="minorHAnsi" w:cstheme="minorHAnsi"/>
        </w:rPr>
        <w:t xml:space="preserve">tudents </w:t>
      </w:r>
      <w:r w:rsidR="00B7006D" w:rsidRPr="008A37FD">
        <w:rPr>
          <w:rFonts w:asciiTheme="minorHAnsi" w:hAnsiTheme="minorHAnsi" w:cstheme="minorHAnsi"/>
        </w:rPr>
        <w:t>are advised</w:t>
      </w:r>
      <w:r w:rsidR="00091FC2" w:rsidRPr="008A37FD">
        <w:rPr>
          <w:rFonts w:asciiTheme="minorHAnsi" w:hAnsiTheme="minorHAnsi" w:cstheme="minorHAnsi"/>
        </w:rPr>
        <w:t xml:space="preserve"> to contact the site directly to confirm </w:t>
      </w:r>
      <w:r w:rsidR="00FC68BB" w:rsidRPr="008A37FD">
        <w:rPr>
          <w:rFonts w:asciiTheme="minorHAnsi" w:hAnsiTheme="minorHAnsi" w:cstheme="minorHAnsi"/>
        </w:rPr>
        <w:t xml:space="preserve">the </w:t>
      </w:r>
      <w:r w:rsidR="00091FC2" w:rsidRPr="008A37FD">
        <w:rPr>
          <w:rFonts w:asciiTheme="minorHAnsi" w:hAnsiTheme="minorHAnsi" w:cstheme="minorHAnsi"/>
        </w:rPr>
        <w:t xml:space="preserve">request prior to the start of the placement. It is advisable to do this </w:t>
      </w:r>
      <w:r w:rsidR="00B159D5" w:rsidRPr="008A37FD">
        <w:rPr>
          <w:rFonts w:asciiTheme="minorHAnsi" w:hAnsiTheme="minorHAnsi" w:cstheme="minorHAnsi"/>
        </w:rPr>
        <w:t>well in</w:t>
      </w:r>
      <w:r w:rsidR="00091FC2" w:rsidRPr="008A37FD">
        <w:rPr>
          <w:rFonts w:asciiTheme="minorHAnsi" w:hAnsiTheme="minorHAnsi" w:cstheme="minorHAnsi"/>
        </w:rPr>
        <w:t xml:space="preserve"> advance of requiring the accommodation.</w:t>
      </w:r>
    </w:p>
    <w:p w14:paraId="56DD2BBF" w14:textId="18B7BFC4" w:rsidR="00F66705" w:rsidRPr="00A073E6" w:rsidRDefault="00B7006D" w:rsidP="00A073E6">
      <w:pPr>
        <w:pStyle w:val="txtmainblack"/>
        <w:spacing w:line="25" w:lineRule="atLeast"/>
        <w:jc w:val="both"/>
        <w:rPr>
          <w:rFonts w:asciiTheme="minorHAnsi" w:hAnsiTheme="minorHAnsi" w:cstheme="minorHAnsi"/>
          <w:sz w:val="24"/>
          <w:szCs w:val="24"/>
        </w:rPr>
      </w:pPr>
      <w:r w:rsidRPr="008A37FD">
        <w:rPr>
          <w:rFonts w:asciiTheme="minorHAnsi" w:hAnsiTheme="minorHAnsi" w:cstheme="minorHAnsi"/>
          <w:sz w:val="24"/>
          <w:szCs w:val="24"/>
        </w:rPr>
        <w:t xml:space="preserve">The University Student Finance Service administers two discretionary funds provided by the Scottish Government. The Childcare Fund is aimed at students who incur childcare costs whilst studying and the </w:t>
      </w:r>
      <w:r w:rsidR="006B4333" w:rsidRPr="008A37FD">
        <w:rPr>
          <w:rFonts w:asciiTheme="minorHAnsi" w:hAnsiTheme="minorHAnsi" w:cstheme="minorHAnsi"/>
          <w:color w:val="auto"/>
          <w:sz w:val="24"/>
          <w:szCs w:val="24"/>
        </w:rPr>
        <w:t>Discretionary</w:t>
      </w:r>
      <w:r w:rsidRPr="008A37FD">
        <w:rPr>
          <w:rFonts w:asciiTheme="minorHAnsi" w:hAnsiTheme="minorHAnsi" w:cstheme="minorHAnsi"/>
          <w:sz w:val="24"/>
          <w:szCs w:val="24"/>
        </w:rPr>
        <w:t xml:space="preserve"> Fund when students find themselves facing exceptional financial problems. In </w:t>
      </w:r>
      <w:proofErr w:type="gramStart"/>
      <w:r w:rsidRPr="008A37FD">
        <w:rPr>
          <w:rFonts w:asciiTheme="minorHAnsi" w:hAnsiTheme="minorHAnsi" w:cstheme="minorHAnsi"/>
          <w:sz w:val="24"/>
          <w:szCs w:val="24"/>
        </w:rPr>
        <w:t>addition</w:t>
      </w:r>
      <w:proofErr w:type="gramEnd"/>
      <w:r w:rsidRPr="008A37FD">
        <w:rPr>
          <w:rFonts w:asciiTheme="minorHAnsi" w:hAnsiTheme="minorHAnsi" w:cstheme="minorHAnsi"/>
          <w:sz w:val="24"/>
          <w:szCs w:val="24"/>
        </w:rPr>
        <w:t xml:space="preserve"> the International Fund is provided by the University and students from </w:t>
      </w:r>
      <w:proofErr w:type="spellStart"/>
      <w:r w:rsidRPr="008A37FD">
        <w:rPr>
          <w:rFonts w:asciiTheme="minorHAnsi" w:hAnsiTheme="minorHAnsi" w:cstheme="minorHAnsi"/>
          <w:sz w:val="24"/>
          <w:szCs w:val="24"/>
        </w:rPr>
        <w:t>outwith</w:t>
      </w:r>
      <w:proofErr w:type="spellEnd"/>
      <w:r w:rsidRPr="008A37FD">
        <w:rPr>
          <w:rFonts w:asciiTheme="minorHAnsi" w:hAnsiTheme="minorHAnsi" w:cstheme="minorHAnsi"/>
          <w:sz w:val="24"/>
          <w:szCs w:val="24"/>
        </w:rPr>
        <w:t xml:space="preserve"> the UK must apply to this fund. An application form is completed and submitted with supporting evidence and is then considered at a confidential monthly meeting of the Hardship Committee. It is useful to make an appointment to see the Student Finance Adviser before </w:t>
      </w:r>
      <w:proofErr w:type="gramStart"/>
      <w:r w:rsidRPr="008A37FD">
        <w:rPr>
          <w:rFonts w:asciiTheme="minorHAnsi" w:hAnsiTheme="minorHAnsi" w:cstheme="minorHAnsi"/>
          <w:sz w:val="24"/>
          <w:szCs w:val="24"/>
        </w:rPr>
        <w:t>submitting an application</w:t>
      </w:r>
      <w:proofErr w:type="gramEnd"/>
      <w:r w:rsidRPr="008A37FD">
        <w:rPr>
          <w:rFonts w:asciiTheme="minorHAnsi" w:hAnsiTheme="minorHAnsi" w:cstheme="minorHAnsi"/>
          <w:sz w:val="24"/>
          <w:szCs w:val="24"/>
        </w:rPr>
        <w:t xml:space="preserve">. Further information is available from: </w:t>
      </w:r>
      <w:hyperlink r:id="rId17" w:history="1">
        <w:r w:rsidRPr="008A37FD">
          <w:rPr>
            <w:rStyle w:val="Hyperlink"/>
            <w:rFonts w:asciiTheme="minorHAnsi" w:hAnsiTheme="minorHAnsi" w:cstheme="minorHAnsi"/>
            <w:sz w:val="24"/>
            <w:szCs w:val="24"/>
          </w:rPr>
          <w:t>studentfunding@qmu.ac.uk</w:t>
        </w:r>
      </w:hyperlink>
      <w:bookmarkStart w:id="582" w:name="_Toc143597228"/>
      <w:bookmarkStart w:id="583" w:name="_Toc143597163"/>
      <w:bookmarkStart w:id="584" w:name="_Toc143596889"/>
      <w:bookmarkStart w:id="585" w:name="_Toc110756212"/>
      <w:bookmarkStart w:id="586" w:name="_Toc110675113"/>
      <w:bookmarkStart w:id="587" w:name="_Toc110675052"/>
      <w:bookmarkStart w:id="588" w:name="_Toc110674889"/>
      <w:bookmarkStart w:id="589" w:name="_Toc110670739"/>
      <w:bookmarkStart w:id="590" w:name="_Toc110670665"/>
      <w:bookmarkStart w:id="591" w:name="_Toc109799750"/>
      <w:bookmarkStart w:id="592" w:name="_Toc109799697"/>
      <w:bookmarkStart w:id="593" w:name="_Toc109794796"/>
      <w:bookmarkStart w:id="594" w:name="_Toc109794521"/>
      <w:bookmarkStart w:id="595" w:name="_Toc109793109"/>
      <w:bookmarkStart w:id="596" w:name="_Toc240277818"/>
    </w:p>
    <w:p w14:paraId="36846C93" w14:textId="5BCF2251" w:rsidR="00091FC2" w:rsidRPr="008A37FD" w:rsidRDefault="00091FC2" w:rsidP="00083CAF">
      <w:pPr>
        <w:pStyle w:val="Heading1"/>
        <w:spacing w:line="25" w:lineRule="atLeast"/>
        <w:jc w:val="both"/>
        <w:rPr>
          <w:rFonts w:asciiTheme="minorHAnsi" w:hAnsiTheme="minorHAnsi" w:cstheme="minorHAnsi"/>
        </w:rPr>
      </w:pPr>
      <w:bookmarkStart w:id="597" w:name="_Toc285218402"/>
      <w:bookmarkStart w:id="598" w:name="_Toc88228490"/>
      <w:bookmarkStart w:id="599" w:name="_Toc88228702"/>
      <w:r w:rsidRPr="008A37FD">
        <w:rPr>
          <w:rFonts w:asciiTheme="minorHAnsi" w:hAnsiTheme="minorHAnsi" w:cstheme="minorHAnsi"/>
        </w:rPr>
        <w:t>Counselling Service</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11460F75" w14:textId="68F36673" w:rsidR="00F66705" w:rsidRPr="008A37FD" w:rsidRDefault="00091FC2" w:rsidP="00B72F7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Style w:val="txtmainblack1"/>
          <w:rFonts w:asciiTheme="minorHAnsi" w:hAnsiTheme="minorHAnsi" w:cstheme="minorHAnsi"/>
          <w:sz w:val="24"/>
          <w:szCs w:val="24"/>
        </w:rPr>
      </w:pPr>
      <w:r w:rsidRPr="008A37FD">
        <w:rPr>
          <w:rStyle w:val="txtmainblack1"/>
          <w:rFonts w:asciiTheme="minorHAnsi" w:hAnsiTheme="minorHAnsi" w:cstheme="minorHAnsi"/>
          <w:sz w:val="24"/>
          <w:szCs w:val="24"/>
        </w:rPr>
        <w:t xml:space="preserve">Counselling offers </w:t>
      </w:r>
      <w:r w:rsidR="00F66705" w:rsidRPr="008A37FD">
        <w:rPr>
          <w:rStyle w:val="txtmainblack1"/>
          <w:rFonts w:asciiTheme="minorHAnsi" w:hAnsiTheme="minorHAnsi" w:cstheme="minorHAnsi"/>
          <w:sz w:val="24"/>
          <w:szCs w:val="24"/>
        </w:rPr>
        <w:t xml:space="preserve">students </w:t>
      </w:r>
      <w:r w:rsidRPr="008A37FD">
        <w:rPr>
          <w:rStyle w:val="txtmainblack1"/>
          <w:rFonts w:asciiTheme="minorHAnsi" w:hAnsiTheme="minorHAnsi" w:cstheme="minorHAnsi"/>
          <w:sz w:val="24"/>
          <w:szCs w:val="24"/>
        </w:rPr>
        <w:t>the opportunity to talk in private about anything that’s troubling</w:t>
      </w:r>
      <w:r w:rsidR="00F66705" w:rsidRPr="008A37FD">
        <w:rPr>
          <w:rStyle w:val="txtmainblack1"/>
          <w:rFonts w:asciiTheme="minorHAnsi" w:hAnsiTheme="minorHAnsi" w:cstheme="minorHAnsi"/>
          <w:sz w:val="24"/>
          <w:szCs w:val="24"/>
        </w:rPr>
        <w:t xml:space="preserve"> them</w:t>
      </w:r>
      <w:r w:rsidRPr="008A37FD">
        <w:rPr>
          <w:rStyle w:val="txtmainblack1"/>
          <w:rFonts w:asciiTheme="minorHAnsi" w:hAnsiTheme="minorHAnsi" w:cstheme="minorHAnsi"/>
          <w:sz w:val="24"/>
          <w:szCs w:val="24"/>
        </w:rPr>
        <w:t xml:space="preserve">. It is a completely confidential process </w:t>
      </w:r>
      <w:r w:rsidR="00F66705" w:rsidRPr="008A37FD">
        <w:rPr>
          <w:rStyle w:val="txtmainblack1"/>
          <w:rFonts w:asciiTheme="minorHAnsi" w:hAnsiTheme="minorHAnsi" w:cstheme="minorHAnsi"/>
          <w:sz w:val="24"/>
          <w:szCs w:val="24"/>
        </w:rPr>
        <w:t>and is available to all students whether studying within university or on placement.</w:t>
      </w:r>
      <w:r w:rsidR="009811F6" w:rsidRPr="008A37FD">
        <w:rPr>
          <w:rStyle w:val="txtmainblack1"/>
          <w:rFonts w:asciiTheme="minorHAnsi" w:hAnsiTheme="minorHAnsi" w:cstheme="minorHAnsi"/>
          <w:sz w:val="24"/>
          <w:szCs w:val="24"/>
        </w:rPr>
        <w:t xml:space="preserve"> </w:t>
      </w:r>
    </w:p>
    <w:p w14:paraId="47CBBCFE" w14:textId="77777777" w:rsidR="00F66705" w:rsidRPr="008A37FD" w:rsidRDefault="00F66705" w:rsidP="00B72F7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Style w:val="txtmainblack1"/>
          <w:rFonts w:asciiTheme="minorHAnsi" w:hAnsiTheme="minorHAnsi" w:cstheme="minorHAnsi"/>
          <w:sz w:val="24"/>
          <w:szCs w:val="24"/>
        </w:rPr>
      </w:pPr>
    </w:p>
    <w:p w14:paraId="6D62789E" w14:textId="6A6381C2" w:rsidR="00F66705" w:rsidRPr="008A37FD" w:rsidRDefault="00091FC2" w:rsidP="006A2F5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 w:lineRule="atLeast"/>
        <w:jc w:val="both"/>
        <w:rPr>
          <w:rFonts w:asciiTheme="minorHAnsi" w:hAnsiTheme="minorHAnsi" w:cstheme="minorHAnsi"/>
          <w:sz w:val="24"/>
        </w:rPr>
      </w:pPr>
      <w:r w:rsidRPr="008A37FD">
        <w:rPr>
          <w:rFonts w:asciiTheme="minorHAnsi" w:hAnsiTheme="minorHAnsi" w:cstheme="minorHAnsi"/>
          <w:sz w:val="24"/>
        </w:rPr>
        <w:t xml:space="preserve">Counselling is completely </w:t>
      </w:r>
      <w:proofErr w:type="gramStart"/>
      <w:r w:rsidRPr="008A37FD">
        <w:rPr>
          <w:rFonts w:asciiTheme="minorHAnsi" w:hAnsiTheme="minorHAnsi" w:cstheme="minorHAnsi"/>
          <w:sz w:val="24"/>
        </w:rPr>
        <w:t>confidential</w:t>
      </w:r>
      <w:proofErr w:type="gramEnd"/>
      <w:r w:rsidRPr="008A37FD">
        <w:rPr>
          <w:rFonts w:asciiTheme="minorHAnsi" w:hAnsiTheme="minorHAnsi" w:cstheme="minorHAnsi"/>
          <w:sz w:val="24"/>
        </w:rPr>
        <w:t xml:space="preserve"> and sessions can be arranged to suit </w:t>
      </w:r>
      <w:r w:rsidR="00F66705" w:rsidRPr="008A37FD">
        <w:rPr>
          <w:rFonts w:asciiTheme="minorHAnsi" w:hAnsiTheme="minorHAnsi" w:cstheme="minorHAnsi"/>
          <w:sz w:val="24"/>
        </w:rPr>
        <w:t xml:space="preserve">the student’s </w:t>
      </w:r>
      <w:r w:rsidRPr="008A37FD">
        <w:rPr>
          <w:rFonts w:asciiTheme="minorHAnsi" w:hAnsiTheme="minorHAnsi" w:cstheme="minorHAnsi"/>
          <w:sz w:val="24"/>
        </w:rPr>
        <w:t>timetable.  All students are welcome to use the service, which can also provide information on other sources of help that may be more appropriate.</w:t>
      </w:r>
    </w:p>
    <w:p w14:paraId="75BA26E1" w14:textId="77777777" w:rsidR="00E05923" w:rsidRPr="008A37FD" w:rsidRDefault="00E05923" w:rsidP="00B72F78">
      <w:pPr>
        <w:pStyle w:val="Heading2"/>
        <w:spacing w:line="25" w:lineRule="atLeast"/>
        <w:jc w:val="both"/>
        <w:rPr>
          <w:rFonts w:asciiTheme="minorHAnsi" w:hAnsiTheme="minorHAnsi" w:cstheme="minorHAnsi"/>
        </w:rPr>
      </w:pPr>
      <w:bookmarkStart w:id="600" w:name="_Toc240275358"/>
      <w:bookmarkStart w:id="601" w:name="_Toc240275430"/>
      <w:bookmarkStart w:id="602" w:name="_Toc240277061"/>
      <w:bookmarkStart w:id="603" w:name="_Toc240277841"/>
      <w:bookmarkStart w:id="604" w:name="_Toc285218403"/>
    </w:p>
    <w:p w14:paraId="1D9B2D90" w14:textId="201EBF9B" w:rsidR="00261DB0" w:rsidRPr="00083CAF" w:rsidRDefault="00F13260" w:rsidP="00B72F78">
      <w:pPr>
        <w:pStyle w:val="Heading1"/>
        <w:spacing w:line="25" w:lineRule="atLeast"/>
        <w:jc w:val="both"/>
        <w:rPr>
          <w:rFonts w:asciiTheme="minorHAnsi" w:hAnsiTheme="minorHAnsi" w:cstheme="minorHAnsi"/>
        </w:rPr>
      </w:pPr>
      <w:bookmarkStart w:id="605" w:name="_Toc88228491"/>
      <w:bookmarkStart w:id="606" w:name="_Toc88228703"/>
      <w:r w:rsidRPr="008A37FD">
        <w:rPr>
          <w:rFonts w:asciiTheme="minorHAnsi" w:hAnsiTheme="minorHAnsi" w:cstheme="minorHAnsi"/>
        </w:rPr>
        <w:t xml:space="preserve">PAT </w:t>
      </w:r>
      <w:r w:rsidR="00AD54C8" w:rsidRPr="008A37FD">
        <w:rPr>
          <w:rFonts w:asciiTheme="minorHAnsi" w:hAnsiTheme="minorHAnsi" w:cstheme="minorHAnsi"/>
        </w:rPr>
        <w:t>p</w:t>
      </w:r>
      <w:r w:rsidRPr="008A37FD">
        <w:rPr>
          <w:rFonts w:asciiTheme="minorHAnsi" w:hAnsiTheme="minorHAnsi" w:cstheme="minorHAnsi"/>
        </w:rPr>
        <w:t>hone calls</w:t>
      </w:r>
      <w:bookmarkEnd w:id="605"/>
      <w:bookmarkEnd w:id="606"/>
      <w:r w:rsidRPr="008A37FD">
        <w:rPr>
          <w:rFonts w:asciiTheme="minorHAnsi" w:hAnsiTheme="minorHAnsi" w:cstheme="minorHAnsi"/>
        </w:rPr>
        <w:t xml:space="preserve"> </w:t>
      </w:r>
      <w:bookmarkEnd w:id="600"/>
      <w:bookmarkEnd w:id="601"/>
      <w:bookmarkEnd w:id="602"/>
      <w:bookmarkEnd w:id="603"/>
      <w:bookmarkEnd w:id="604"/>
    </w:p>
    <w:p w14:paraId="652FBE3C" w14:textId="4B43EF3A" w:rsidR="00261DB0" w:rsidRPr="006A2F5F" w:rsidRDefault="00261DB0" w:rsidP="00787EBD">
      <w:pPr>
        <w:pStyle w:val="BodyText"/>
        <w:jc w:val="both"/>
        <w:rPr>
          <w:rFonts w:asciiTheme="minorHAnsi" w:hAnsiTheme="minorHAnsi" w:cstheme="minorHAnsi"/>
          <w:sz w:val="24"/>
        </w:rPr>
      </w:pPr>
      <w:r w:rsidRPr="006A2F5F">
        <w:rPr>
          <w:rFonts w:asciiTheme="minorHAnsi" w:hAnsiTheme="minorHAnsi" w:cstheme="minorHAnsi"/>
          <w:sz w:val="24"/>
        </w:rPr>
        <w:t xml:space="preserve">During </w:t>
      </w:r>
      <w:r w:rsidR="000268D1" w:rsidRPr="006A2F5F">
        <w:rPr>
          <w:rFonts w:asciiTheme="minorHAnsi" w:hAnsiTheme="minorHAnsi" w:cstheme="minorHAnsi"/>
          <w:sz w:val="24"/>
        </w:rPr>
        <w:t xml:space="preserve">most placements </w:t>
      </w:r>
      <w:r w:rsidR="00957266" w:rsidRPr="006A2F5F">
        <w:rPr>
          <w:rFonts w:asciiTheme="minorHAnsi" w:hAnsiTheme="minorHAnsi" w:cstheme="minorHAnsi"/>
          <w:sz w:val="24"/>
        </w:rPr>
        <w:t>(all except the elective</w:t>
      </w:r>
      <w:r w:rsidR="00451317" w:rsidRPr="006A2F5F">
        <w:rPr>
          <w:rFonts w:asciiTheme="minorHAnsi" w:hAnsiTheme="minorHAnsi" w:cstheme="minorHAnsi"/>
          <w:sz w:val="24"/>
        </w:rPr>
        <w:t xml:space="preserve"> and</w:t>
      </w:r>
      <w:r w:rsidR="00DF20C1" w:rsidRPr="006A2F5F">
        <w:rPr>
          <w:rFonts w:asciiTheme="minorHAnsi" w:hAnsiTheme="minorHAnsi" w:cstheme="minorHAnsi"/>
          <w:sz w:val="24"/>
        </w:rPr>
        <w:t xml:space="preserve"> </w:t>
      </w:r>
      <w:r w:rsidR="00BA0E67" w:rsidRPr="006A2F5F">
        <w:rPr>
          <w:rFonts w:asciiTheme="minorHAnsi" w:hAnsiTheme="minorHAnsi" w:cstheme="minorHAnsi"/>
          <w:sz w:val="24"/>
        </w:rPr>
        <w:t xml:space="preserve">Foundation </w:t>
      </w:r>
      <w:r w:rsidR="000268D1" w:rsidRPr="006A2F5F">
        <w:rPr>
          <w:rFonts w:asciiTheme="minorHAnsi" w:hAnsiTheme="minorHAnsi" w:cstheme="minorHAnsi"/>
          <w:sz w:val="24"/>
        </w:rPr>
        <w:t xml:space="preserve">placements) </w:t>
      </w:r>
      <w:r w:rsidRPr="006A2F5F">
        <w:rPr>
          <w:rFonts w:asciiTheme="minorHAnsi" w:hAnsiTheme="minorHAnsi" w:cstheme="minorHAnsi"/>
          <w:sz w:val="24"/>
        </w:rPr>
        <w:t xml:space="preserve">contact between </w:t>
      </w:r>
      <w:r w:rsidR="000515FE" w:rsidRPr="006A2F5F">
        <w:rPr>
          <w:rFonts w:asciiTheme="minorHAnsi" w:hAnsiTheme="minorHAnsi" w:cstheme="minorHAnsi"/>
          <w:sz w:val="24"/>
        </w:rPr>
        <w:t xml:space="preserve">the </w:t>
      </w:r>
      <w:r w:rsidRPr="006A2F5F">
        <w:rPr>
          <w:rFonts w:asciiTheme="minorHAnsi" w:hAnsiTheme="minorHAnsi" w:cstheme="minorHAnsi"/>
          <w:sz w:val="24"/>
        </w:rPr>
        <w:t>placement</w:t>
      </w:r>
      <w:r w:rsidR="000515FE" w:rsidRPr="006A2F5F">
        <w:rPr>
          <w:rFonts w:asciiTheme="minorHAnsi" w:hAnsiTheme="minorHAnsi" w:cstheme="minorHAnsi"/>
          <w:sz w:val="24"/>
        </w:rPr>
        <w:t xml:space="preserve"> site and </w:t>
      </w:r>
      <w:r w:rsidR="001A710A" w:rsidRPr="006A2F5F">
        <w:rPr>
          <w:rFonts w:asciiTheme="minorHAnsi" w:hAnsiTheme="minorHAnsi" w:cstheme="minorHAnsi"/>
          <w:sz w:val="24"/>
        </w:rPr>
        <w:t>QMU takes</w:t>
      </w:r>
      <w:r w:rsidRPr="006A2F5F">
        <w:rPr>
          <w:rFonts w:asciiTheme="minorHAnsi" w:hAnsiTheme="minorHAnsi" w:cstheme="minorHAnsi"/>
          <w:sz w:val="24"/>
        </w:rPr>
        <w:t xml:space="preserve"> the form of</w:t>
      </w:r>
      <w:r w:rsidR="000515FE" w:rsidRPr="006A2F5F">
        <w:rPr>
          <w:rFonts w:asciiTheme="minorHAnsi" w:hAnsiTheme="minorHAnsi" w:cstheme="minorHAnsi"/>
          <w:sz w:val="24"/>
        </w:rPr>
        <w:t xml:space="preserve"> phone</w:t>
      </w:r>
      <w:r w:rsidRPr="006A2F5F">
        <w:rPr>
          <w:rFonts w:asciiTheme="minorHAnsi" w:hAnsiTheme="minorHAnsi" w:cstheme="minorHAnsi"/>
          <w:sz w:val="24"/>
        </w:rPr>
        <w:t xml:space="preserve"> contact </w:t>
      </w:r>
      <w:r w:rsidR="00787EBD" w:rsidRPr="006A2F5F">
        <w:rPr>
          <w:rFonts w:asciiTheme="minorHAnsi" w:hAnsiTheme="minorHAnsi" w:cstheme="minorHAnsi"/>
          <w:sz w:val="24"/>
        </w:rPr>
        <w:t xml:space="preserve">from the PAT to the practice educator </w:t>
      </w:r>
      <w:r w:rsidR="00F13260" w:rsidRPr="006A2F5F">
        <w:rPr>
          <w:rFonts w:asciiTheme="minorHAnsi" w:hAnsiTheme="minorHAnsi" w:cstheme="minorHAnsi"/>
          <w:sz w:val="24"/>
        </w:rPr>
        <w:t>at the midway point of placement to discuss progress.</w:t>
      </w:r>
      <w:r w:rsidR="00DF20C1" w:rsidRPr="006A2F5F">
        <w:rPr>
          <w:rFonts w:asciiTheme="minorHAnsi" w:hAnsiTheme="minorHAnsi" w:cstheme="minorHAnsi"/>
          <w:sz w:val="24"/>
        </w:rPr>
        <w:t xml:space="preserve"> </w:t>
      </w:r>
      <w:r w:rsidR="00F13260" w:rsidRPr="006A2F5F">
        <w:rPr>
          <w:rFonts w:asciiTheme="minorHAnsi" w:hAnsiTheme="minorHAnsi" w:cstheme="minorHAnsi"/>
          <w:sz w:val="24"/>
        </w:rPr>
        <w:t xml:space="preserve"> </w:t>
      </w:r>
      <w:r w:rsidRPr="006A2F5F">
        <w:rPr>
          <w:rFonts w:asciiTheme="minorHAnsi" w:hAnsiTheme="minorHAnsi" w:cstheme="minorHAnsi"/>
          <w:sz w:val="24"/>
        </w:rPr>
        <w:t xml:space="preserve">The </w:t>
      </w:r>
      <w:r w:rsidR="008B5D15" w:rsidRPr="006A2F5F">
        <w:rPr>
          <w:rFonts w:asciiTheme="minorHAnsi" w:hAnsiTheme="minorHAnsi" w:cstheme="minorHAnsi"/>
          <w:sz w:val="24"/>
        </w:rPr>
        <w:t xml:space="preserve">phone </w:t>
      </w:r>
      <w:r w:rsidRPr="006A2F5F">
        <w:rPr>
          <w:rFonts w:asciiTheme="minorHAnsi" w:hAnsiTheme="minorHAnsi" w:cstheme="minorHAnsi"/>
          <w:sz w:val="24"/>
        </w:rPr>
        <w:t xml:space="preserve">discussion will follow a set format to identify the student’s progress and </w:t>
      </w:r>
      <w:r w:rsidR="008B5D15" w:rsidRPr="006A2F5F">
        <w:rPr>
          <w:rFonts w:asciiTheme="minorHAnsi" w:hAnsiTheme="minorHAnsi" w:cstheme="minorHAnsi"/>
          <w:sz w:val="24"/>
        </w:rPr>
        <w:t xml:space="preserve">discuss steps to </w:t>
      </w:r>
      <w:r w:rsidRPr="006A2F5F">
        <w:rPr>
          <w:rFonts w:asciiTheme="minorHAnsi" w:hAnsiTheme="minorHAnsi" w:cstheme="minorHAnsi"/>
          <w:sz w:val="24"/>
        </w:rPr>
        <w:t xml:space="preserve">facilitate their development through the placement. The discussion will also offer support to the </w:t>
      </w:r>
      <w:r w:rsidR="00E05923" w:rsidRPr="006A2F5F">
        <w:rPr>
          <w:rFonts w:asciiTheme="minorHAnsi" w:hAnsiTheme="minorHAnsi" w:cstheme="minorHAnsi"/>
          <w:sz w:val="24"/>
        </w:rPr>
        <w:t>practice</w:t>
      </w:r>
      <w:r w:rsidRPr="006A2F5F">
        <w:rPr>
          <w:rFonts w:asciiTheme="minorHAnsi" w:hAnsiTheme="minorHAnsi" w:cstheme="minorHAnsi"/>
          <w:sz w:val="24"/>
        </w:rPr>
        <w:t xml:space="preserve"> educator as required.</w:t>
      </w:r>
    </w:p>
    <w:p w14:paraId="73A1EFBA" w14:textId="77777777" w:rsidR="00261DB0" w:rsidRPr="000C7661" w:rsidRDefault="00261DB0" w:rsidP="00B72F78">
      <w:pPr>
        <w:pStyle w:val="Heading1"/>
        <w:spacing w:line="25" w:lineRule="atLeast"/>
        <w:jc w:val="both"/>
        <w:rPr>
          <w:rFonts w:asciiTheme="minorHAnsi" w:hAnsiTheme="minorHAnsi" w:cstheme="minorHAnsi"/>
          <w:b w:val="0"/>
          <w:bCs w:val="0"/>
        </w:rPr>
      </w:pPr>
    </w:p>
    <w:p w14:paraId="2676B8B2" w14:textId="29BB51B4" w:rsidR="00853751" w:rsidRPr="000C7661" w:rsidRDefault="00261DB0" w:rsidP="000C7661">
      <w:pPr>
        <w:rPr>
          <w:rFonts w:asciiTheme="minorHAnsi" w:hAnsiTheme="minorHAnsi" w:cstheme="minorHAnsi"/>
        </w:rPr>
      </w:pPr>
      <w:r w:rsidRPr="000C7661">
        <w:rPr>
          <w:rFonts w:asciiTheme="minorHAnsi" w:hAnsiTheme="minorHAnsi" w:cstheme="minorHAnsi"/>
        </w:rPr>
        <w:t>The student is responsible for forwarding contact detail</w:t>
      </w:r>
      <w:r w:rsidR="00F13260" w:rsidRPr="000C7661">
        <w:rPr>
          <w:rFonts w:asciiTheme="minorHAnsi" w:hAnsiTheme="minorHAnsi" w:cstheme="minorHAnsi"/>
        </w:rPr>
        <w:t>s</w:t>
      </w:r>
      <w:r w:rsidRPr="000C7661">
        <w:rPr>
          <w:rFonts w:asciiTheme="minorHAnsi" w:hAnsiTheme="minorHAnsi" w:cstheme="minorHAnsi"/>
        </w:rPr>
        <w:t xml:space="preserve"> </w:t>
      </w:r>
      <w:r w:rsidR="002A3102" w:rsidRPr="000C7661">
        <w:rPr>
          <w:rFonts w:asciiTheme="minorHAnsi" w:hAnsiTheme="minorHAnsi" w:cstheme="minorHAnsi"/>
        </w:rPr>
        <w:t xml:space="preserve">of their Practice Educator </w:t>
      </w:r>
      <w:r w:rsidRPr="000C7661">
        <w:rPr>
          <w:rFonts w:asciiTheme="minorHAnsi" w:hAnsiTheme="minorHAnsi" w:cstheme="minorHAnsi"/>
        </w:rPr>
        <w:t>(Day, time</w:t>
      </w:r>
      <w:r w:rsidR="00240DAA" w:rsidRPr="000C7661">
        <w:rPr>
          <w:rFonts w:asciiTheme="minorHAnsi" w:hAnsiTheme="minorHAnsi" w:cstheme="minorHAnsi"/>
        </w:rPr>
        <w:t>,</w:t>
      </w:r>
      <w:r w:rsidRPr="000C7661">
        <w:rPr>
          <w:rFonts w:asciiTheme="minorHAnsi" w:hAnsiTheme="minorHAnsi" w:cstheme="minorHAnsi"/>
        </w:rPr>
        <w:t xml:space="preserve"> telephone number</w:t>
      </w:r>
      <w:r w:rsidR="00240DAA" w:rsidRPr="000C7661">
        <w:rPr>
          <w:rFonts w:asciiTheme="minorHAnsi" w:hAnsiTheme="minorHAnsi" w:cstheme="minorHAnsi"/>
        </w:rPr>
        <w:t xml:space="preserve"> and</w:t>
      </w:r>
      <w:r w:rsidR="00F13260" w:rsidRPr="000C7661">
        <w:rPr>
          <w:rFonts w:asciiTheme="minorHAnsi" w:hAnsiTheme="minorHAnsi" w:cstheme="minorHAnsi"/>
        </w:rPr>
        <w:t xml:space="preserve">, or </w:t>
      </w:r>
      <w:r w:rsidR="00853751" w:rsidRPr="000C7661">
        <w:rPr>
          <w:rFonts w:asciiTheme="minorHAnsi" w:hAnsiTheme="minorHAnsi" w:cstheme="minorHAnsi"/>
        </w:rPr>
        <w:t>email)</w:t>
      </w:r>
      <w:r w:rsidRPr="000C7661">
        <w:rPr>
          <w:rFonts w:asciiTheme="minorHAnsi" w:hAnsiTheme="minorHAnsi" w:cstheme="minorHAnsi"/>
        </w:rPr>
        <w:t xml:space="preserve"> to their Personal Academic Tutor by the end of the first week of placement.</w:t>
      </w:r>
      <w:bookmarkStart w:id="607" w:name="_Toc209407220"/>
      <w:bookmarkStart w:id="608" w:name="_Toc176162088"/>
      <w:bookmarkStart w:id="609" w:name="_Toc176161980"/>
      <w:bookmarkStart w:id="610" w:name="_Toc176161799"/>
      <w:bookmarkStart w:id="611" w:name="_Toc173055452"/>
      <w:bookmarkStart w:id="612" w:name="_Toc172958338"/>
      <w:bookmarkStart w:id="613" w:name="_Toc143597229"/>
      <w:bookmarkStart w:id="614" w:name="_Toc143597164"/>
      <w:bookmarkStart w:id="615" w:name="_Toc143596890"/>
      <w:bookmarkStart w:id="616" w:name="_Toc110756213"/>
      <w:bookmarkStart w:id="617" w:name="_Toc110675114"/>
      <w:bookmarkStart w:id="618" w:name="_Toc110675053"/>
      <w:bookmarkStart w:id="619" w:name="_Toc110674890"/>
      <w:bookmarkStart w:id="620" w:name="_Toc110670740"/>
      <w:bookmarkStart w:id="621" w:name="_Toc110670666"/>
      <w:bookmarkStart w:id="622" w:name="_Toc109799751"/>
      <w:bookmarkStart w:id="623" w:name="_Toc109799698"/>
      <w:bookmarkStart w:id="624" w:name="_Toc109794797"/>
      <w:bookmarkStart w:id="625" w:name="_Toc109794522"/>
      <w:bookmarkStart w:id="626" w:name="_Toc109793110"/>
      <w:bookmarkStart w:id="627" w:name="_Toc240275336"/>
      <w:bookmarkStart w:id="628" w:name="_Toc240275408"/>
      <w:bookmarkStart w:id="629" w:name="_Toc240277039"/>
      <w:bookmarkStart w:id="630" w:name="_Toc240277819"/>
      <w:bookmarkStart w:id="631" w:name="_Toc285218404"/>
    </w:p>
    <w:p w14:paraId="33983D89" w14:textId="77777777" w:rsidR="00853751" w:rsidRPr="006A2F5F" w:rsidRDefault="00853751" w:rsidP="00853751">
      <w:pPr>
        <w:pStyle w:val="Heading1"/>
        <w:spacing w:line="25" w:lineRule="atLeast"/>
        <w:jc w:val="left"/>
        <w:rPr>
          <w:rFonts w:asciiTheme="minorHAnsi" w:hAnsiTheme="minorHAnsi" w:cstheme="minorHAnsi"/>
          <w:b w:val="0"/>
        </w:rPr>
      </w:pPr>
    </w:p>
    <w:p w14:paraId="3911A8FD" w14:textId="6A881340" w:rsidR="00D037F2" w:rsidRPr="008A37FD" w:rsidRDefault="008B5D15" w:rsidP="00083CAF">
      <w:pPr>
        <w:jc w:val="both"/>
        <w:rPr>
          <w:rFonts w:asciiTheme="minorHAnsi" w:hAnsiTheme="minorHAnsi" w:cstheme="minorHAnsi"/>
        </w:rPr>
      </w:pPr>
      <w:r w:rsidRPr="006A2F5F">
        <w:rPr>
          <w:rFonts w:asciiTheme="minorHAnsi" w:hAnsiTheme="minorHAnsi" w:cstheme="minorHAnsi"/>
        </w:rPr>
        <w:t>This is extremely important and failure to do so will compromise assessment of your progress throughout placement.</w:t>
      </w:r>
      <w:bookmarkStart w:id="632" w:name="_Toc209407226"/>
      <w:bookmarkStart w:id="633" w:name="_Toc176162094"/>
      <w:bookmarkStart w:id="634" w:name="_Toc176161986"/>
      <w:bookmarkStart w:id="635" w:name="_Toc176161805"/>
      <w:bookmarkStart w:id="636" w:name="_Toc173055458"/>
      <w:bookmarkStart w:id="637" w:name="_Toc172958344"/>
      <w:bookmarkStart w:id="638" w:name="_Toc143597235"/>
      <w:bookmarkStart w:id="639" w:name="_Toc143597170"/>
      <w:bookmarkStart w:id="640" w:name="_Toc143596896"/>
      <w:bookmarkStart w:id="641" w:name="_Toc110756218"/>
      <w:bookmarkStart w:id="642" w:name="_Toc110675119"/>
      <w:bookmarkStart w:id="643" w:name="_Toc110675058"/>
      <w:bookmarkStart w:id="644" w:name="_Toc110674895"/>
      <w:bookmarkStart w:id="645" w:name="_Toc110670745"/>
      <w:bookmarkStart w:id="646" w:name="_Toc110670671"/>
      <w:bookmarkStart w:id="647" w:name="_Toc109799756"/>
      <w:bookmarkStart w:id="648" w:name="_Toc109799703"/>
      <w:bookmarkStart w:id="649" w:name="_Toc109794802"/>
      <w:bookmarkStart w:id="650" w:name="_Toc109794527"/>
      <w:bookmarkStart w:id="651" w:name="_Toc109793115"/>
      <w:bookmarkStart w:id="652" w:name="_Toc240275342"/>
      <w:bookmarkStart w:id="653" w:name="_Toc240275414"/>
      <w:bookmarkStart w:id="654" w:name="_Toc240277045"/>
      <w:bookmarkStart w:id="655" w:name="_Toc240277825"/>
      <w:bookmarkStart w:id="656" w:name="_Toc285218409"/>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14:paraId="1F2B22B5" w14:textId="77777777" w:rsidR="00091FC2" w:rsidRPr="008A37FD" w:rsidRDefault="00091FC2" w:rsidP="00B72F78">
      <w:pPr>
        <w:pStyle w:val="Heading4"/>
        <w:spacing w:line="25" w:lineRule="atLeast"/>
        <w:jc w:val="both"/>
        <w:rPr>
          <w:rFonts w:asciiTheme="minorHAnsi" w:hAnsiTheme="minorHAnsi" w:cstheme="minorHAnsi"/>
          <w:sz w:val="24"/>
        </w:rPr>
      </w:pPr>
    </w:p>
    <w:p w14:paraId="1349A5EA" w14:textId="41727C18" w:rsidR="00091FC2" w:rsidRPr="00083CAF" w:rsidRDefault="00091FC2" w:rsidP="00083CAF">
      <w:pPr>
        <w:pStyle w:val="Heading1"/>
        <w:spacing w:line="25" w:lineRule="atLeast"/>
        <w:jc w:val="both"/>
        <w:rPr>
          <w:rFonts w:asciiTheme="minorHAnsi" w:hAnsiTheme="minorHAnsi" w:cstheme="minorHAnsi"/>
        </w:rPr>
      </w:pPr>
      <w:bookmarkStart w:id="657" w:name="_Toc209407228"/>
      <w:bookmarkStart w:id="658" w:name="_Toc176162096"/>
      <w:bookmarkStart w:id="659" w:name="_Toc176161988"/>
      <w:bookmarkStart w:id="660" w:name="_Toc176161807"/>
      <w:bookmarkStart w:id="661" w:name="_Toc173055460"/>
      <w:bookmarkStart w:id="662" w:name="_Toc172958346"/>
      <w:bookmarkStart w:id="663" w:name="_Toc143597237"/>
      <w:bookmarkStart w:id="664" w:name="_Toc143597172"/>
      <w:bookmarkStart w:id="665" w:name="_Toc143596898"/>
      <w:bookmarkStart w:id="666" w:name="_Toc110756220"/>
      <w:bookmarkStart w:id="667" w:name="_Toc110675121"/>
      <w:bookmarkStart w:id="668" w:name="_Toc110675060"/>
      <w:bookmarkStart w:id="669" w:name="_Toc110674897"/>
      <w:bookmarkStart w:id="670" w:name="_Toc110670747"/>
      <w:bookmarkStart w:id="671" w:name="_Toc110670673"/>
      <w:bookmarkStart w:id="672" w:name="_Toc109799761"/>
      <w:bookmarkStart w:id="673" w:name="_Toc109799708"/>
      <w:bookmarkStart w:id="674" w:name="_Toc109794807"/>
      <w:bookmarkStart w:id="675" w:name="_Toc109794532"/>
      <w:bookmarkStart w:id="676" w:name="_Toc109793120"/>
      <w:bookmarkStart w:id="677" w:name="_Toc240275346"/>
      <w:bookmarkStart w:id="678" w:name="_Toc240275418"/>
      <w:bookmarkStart w:id="679" w:name="_Toc240277049"/>
      <w:bookmarkStart w:id="680" w:name="_Toc240277829"/>
      <w:bookmarkStart w:id="681" w:name="_Toc285218414"/>
      <w:bookmarkStart w:id="682" w:name="_Toc88228492"/>
      <w:bookmarkStart w:id="683" w:name="_Toc88228704"/>
      <w:r w:rsidRPr="008A37FD">
        <w:rPr>
          <w:rFonts w:asciiTheme="minorHAnsi" w:hAnsiTheme="minorHAnsi" w:cstheme="minorHAnsi"/>
        </w:rPr>
        <w:t xml:space="preserve">Preparation information for </w:t>
      </w:r>
      <w:r w:rsidR="00DF20C1" w:rsidRPr="008A37FD">
        <w:rPr>
          <w:rFonts w:asciiTheme="minorHAnsi" w:hAnsiTheme="minorHAnsi" w:cstheme="minorHAnsi"/>
        </w:rPr>
        <w:t>s</w:t>
      </w:r>
      <w:r w:rsidRPr="008A37FD">
        <w:rPr>
          <w:rFonts w:asciiTheme="minorHAnsi" w:hAnsiTheme="minorHAnsi" w:cstheme="minorHAnsi"/>
        </w:rPr>
        <w:t>elf</w:t>
      </w:r>
      <w:r w:rsidR="003309AF" w:rsidRPr="008A37FD">
        <w:rPr>
          <w:rFonts w:asciiTheme="minorHAnsi" w:hAnsiTheme="minorHAnsi" w:cstheme="minorHAnsi"/>
        </w:rPr>
        <w:t>-</w:t>
      </w:r>
      <w:r w:rsidR="00DF20C1" w:rsidRPr="008A37FD">
        <w:rPr>
          <w:rFonts w:asciiTheme="minorHAnsi" w:hAnsiTheme="minorHAnsi" w:cstheme="minorHAnsi"/>
        </w:rPr>
        <w:t>s</w:t>
      </w:r>
      <w:r w:rsidRPr="008A37FD">
        <w:rPr>
          <w:rFonts w:asciiTheme="minorHAnsi" w:hAnsiTheme="minorHAnsi" w:cstheme="minorHAnsi"/>
        </w:rPr>
        <w:t>tudy</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0B6ECB5E" w14:textId="1E702D4D" w:rsidR="00091FC2" w:rsidRPr="00847E80" w:rsidRDefault="00091FC2" w:rsidP="00847E80">
      <w:pPr>
        <w:rPr>
          <w:rFonts w:asciiTheme="minorHAnsi" w:hAnsiTheme="minorHAnsi"/>
        </w:rPr>
      </w:pPr>
      <w:bookmarkStart w:id="684" w:name="_Toc88228493"/>
      <w:r w:rsidRPr="00847E80">
        <w:rPr>
          <w:rFonts w:asciiTheme="minorHAnsi" w:hAnsiTheme="minorHAnsi"/>
        </w:rPr>
        <w:t>In addition to site informati</w:t>
      </w:r>
      <w:r w:rsidR="00B3549A" w:rsidRPr="00847E80">
        <w:rPr>
          <w:rFonts w:asciiTheme="minorHAnsi" w:hAnsiTheme="minorHAnsi"/>
        </w:rPr>
        <w:t>on, there are useful resources within</w:t>
      </w:r>
      <w:r w:rsidRPr="00847E80">
        <w:rPr>
          <w:rFonts w:asciiTheme="minorHAnsi" w:hAnsiTheme="minorHAnsi"/>
        </w:rPr>
        <w:t xml:space="preserve"> </w:t>
      </w:r>
      <w:r w:rsidR="00434AC5" w:rsidRPr="00847E80">
        <w:rPr>
          <w:rFonts w:asciiTheme="minorHAnsi" w:hAnsiTheme="minorHAnsi"/>
        </w:rPr>
        <w:t xml:space="preserve">the </w:t>
      </w:r>
      <w:r w:rsidR="003B20A7" w:rsidRPr="00847E80">
        <w:rPr>
          <w:rFonts w:asciiTheme="minorHAnsi" w:hAnsiTheme="minorHAnsi"/>
        </w:rPr>
        <w:t>Hub</w:t>
      </w:r>
      <w:r w:rsidR="00CD7E26" w:rsidRPr="00847E80">
        <w:rPr>
          <w:rFonts w:asciiTheme="minorHAnsi" w:hAnsiTheme="minorHAnsi"/>
        </w:rPr>
        <w:t>@QMU</w:t>
      </w:r>
      <w:r w:rsidR="00434AC5" w:rsidRPr="00847E80">
        <w:rPr>
          <w:rFonts w:asciiTheme="minorHAnsi" w:hAnsiTheme="minorHAnsi"/>
        </w:rPr>
        <w:t xml:space="preserve"> </w:t>
      </w:r>
      <w:r w:rsidRPr="00847E80">
        <w:rPr>
          <w:rFonts w:asciiTheme="minorHAnsi" w:hAnsiTheme="minorHAnsi"/>
        </w:rPr>
        <w:t xml:space="preserve">that have been provided for </w:t>
      </w:r>
      <w:r w:rsidR="00B3549A" w:rsidRPr="00847E80">
        <w:rPr>
          <w:rFonts w:asciiTheme="minorHAnsi" w:hAnsiTheme="minorHAnsi"/>
        </w:rPr>
        <w:t xml:space="preserve">students </w:t>
      </w:r>
      <w:r w:rsidRPr="00847E80">
        <w:rPr>
          <w:rFonts w:asciiTheme="minorHAnsi" w:hAnsiTheme="minorHAnsi"/>
        </w:rPr>
        <w:t>to utilise as a guide for self-study.</w:t>
      </w:r>
      <w:bookmarkEnd w:id="684"/>
      <w:r w:rsidRPr="00847E80">
        <w:rPr>
          <w:rFonts w:asciiTheme="minorHAnsi" w:hAnsiTheme="minorHAnsi"/>
        </w:rPr>
        <w:t xml:space="preserve"> </w:t>
      </w:r>
    </w:p>
    <w:p w14:paraId="347C81F5" w14:textId="77777777" w:rsidR="00091FC2" w:rsidRPr="008A37FD" w:rsidRDefault="00091FC2" w:rsidP="00B72F78">
      <w:pPr>
        <w:pStyle w:val="Heading1"/>
        <w:spacing w:line="25" w:lineRule="atLeast"/>
        <w:jc w:val="both"/>
        <w:rPr>
          <w:rFonts w:asciiTheme="minorHAnsi" w:hAnsiTheme="minorHAnsi" w:cstheme="minorHAnsi"/>
          <w:b w:val="0"/>
        </w:rPr>
      </w:pPr>
    </w:p>
    <w:p w14:paraId="4F1FBF0A" w14:textId="77777777" w:rsidR="002A3102" w:rsidRPr="008A37FD" w:rsidRDefault="002A3102" w:rsidP="00577054">
      <w:pPr>
        <w:pStyle w:val="BodyText"/>
        <w:tabs>
          <w:tab w:val="left" w:pos="180"/>
        </w:tabs>
        <w:jc w:val="both"/>
        <w:rPr>
          <w:rFonts w:asciiTheme="minorHAnsi" w:hAnsiTheme="minorHAnsi" w:cstheme="minorHAnsi"/>
          <w:sz w:val="24"/>
        </w:rPr>
      </w:pPr>
    </w:p>
    <w:p w14:paraId="3F81F4A4" w14:textId="5CC7518E" w:rsidR="00261DB0" w:rsidRPr="008A37FD" w:rsidRDefault="00261DB0" w:rsidP="00083CAF">
      <w:pPr>
        <w:pStyle w:val="Heading1"/>
        <w:spacing w:line="25" w:lineRule="atLeast"/>
        <w:jc w:val="both"/>
        <w:rPr>
          <w:rFonts w:asciiTheme="minorHAnsi" w:hAnsiTheme="minorHAnsi" w:cstheme="minorHAnsi"/>
        </w:rPr>
      </w:pPr>
      <w:bookmarkStart w:id="685" w:name="_Toc285218416"/>
      <w:bookmarkStart w:id="686" w:name="_Toc88228494"/>
      <w:bookmarkStart w:id="687" w:name="_Toc88228705"/>
      <w:r w:rsidRPr="008A37FD">
        <w:rPr>
          <w:rFonts w:asciiTheme="minorHAnsi" w:hAnsiTheme="minorHAnsi" w:cstheme="minorHAnsi"/>
        </w:rPr>
        <w:t>Assessment</w:t>
      </w:r>
      <w:bookmarkEnd w:id="685"/>
      <w:bookmarkEnd w:id="686"/>
      <w:bookmarkEnd w:id="687"/>
      <w:r w:rsidRPr="008A37FD">
        <w:rPr>
          <w:rFonts w:asciiTheme="minorHAnsi" w:hAnsiTheme="minorHAnsi" w:cstheme="minorHAnsi"/>
        </w:rPr>
        <w:t xml:space="preserve"> </w:t>
      </w:r>
    </w:p>
    <w:p w14:paraId="779302BA" w14:textId="77777777" w:rsidR="00091FC2" w:rsidRDefault="00091FC2" w:rsidP="003309AF">
      <w:pPr>
        <w:pStyle w:val="Heading1"/>
        <w:tabs>
          <w:tab w:val="left" w:pos="0"/>
        </w:tabs>
        <w:spacing w:line="25" w:lineRule="atLeast"/>
        <w:jc w:val="both"/>
        <w:rPr>
          <w:rFonts w:asciiTheme="minorHAnsi" w:hAnsiTheme="minorHAnsi" w:cstheme="minorHAnsi"/>
        </w:rPr>
      </w:pPr>
      <w:bookmarkStart w:id="688" w:name="_Toc109799765"/>
      <w:bookmarkStart w:id="689" w:name="_Toc209407246"/>
      <w:bookmarkStart w:id="690" w:name="_Toc176162115"/>
      <w:bookmarkStart w:id="691" w:name="_Toc176162007"/>
      <w:bookmarkStart w:id="692" w:name="_Toc176161826"/>
      <w:bookmarkStart w:id="693" w:name="_Toc173055479"/>
      <w:bookmarkStart w:id="694" w:name="_Toc172958365"/>
      <w:bookmarkStart w:id="695" w:name="_Toc143597257"/>
      <w:bookmarkStart w:id="696" w:name="_Toc143597192"/>
      <w:bookmarkStart w:id="697" w:name="_Toc143596918"/>
      <w:bookmarkStart w:id="698" w:name="_Toc110756240"/>
      <w:bookmarkStart w:id="699" w:name="_Toc110675141"/>
      <w:bookmarkStart w:id="700" w:name="_Toc110675080"/>
      <w:bookmarkStart w:id="701" w:name="_Toc110674917"/>
      <w:bookmarkStart w:id="702" w:name="_Toc110670767"/>
      <w:bookmarkStart w:id="703" w:name="_Toc110670693"/>
      <w:bookmarkStart w:id="704" w:name="_Toc109799773"/>
      <w:bookmarkStart w:id="705" w:name="_Toc109799719"/>
      <w:bookmarkStart w:id="706" w:name="_Toc109794818"/>
      <w:bookmarkStart w:id="707" w:name="_Toc109794543"/>
      <w:bookmarkStart w:id="708" w:name="_Toc109793131"/>
      <w:bookmarkStart w:id="709" w:name="_Toc240275360"/>
      <w:bookmarkStart w:id="710" w:name="_Toc240275432"/>
      <w:bookmarkStart w:id="711" w:name="_Toc240277063"/>
      <w:bookmarkStart w:id="712" w:name="_Toc240277843"/>
      <w:bookmarkStart w:id="713" w:name="_Toc285218417"/>
      <w:bookmarkStart w:id="714" w:name="_Toc88228495"/>
      <w:bookmarkStart w:id="715" w:name="_Toc88228706"/>
      <w:bookmarkEnd w:id="688"/>
      <w:r w:rsidRPr="008A37FD">
        <w:rPr>
          <w:rFonts w:asciiTheme="minorHAnsi" w:hAnsiTheme="minorHAnsi" w:cstheme="minorHAnsi"/>
        </w:rPr>
        <w:t>Assessment of Professional Practice</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10636270" w14:textId="798593AB" w:rsidR="003022EF" w:rsidRDefault="0089797A" w:rsidP="003022EF">
      <w:r w:rsidRPr="0089797A">
        <w:rPr>
          <w:rFonts w:asciiTheme="minorHAnsi" w:hAnsiTheme="minorHAnsi"/>
        </w:rPr>
        <w:t xml:space="preserve">This is via the Common Placement Assessment Form and all students are asked to read </w:t>
      </w:r>
      <w:proofErr w:type="gramStart"/>
      <w:r w:rsidRPr="0089797A">
        <w:rPr>
          <w:rFonts w:asciiTheme="minorHAnsi" w:hAnsiTheme="minorHAnsi"/>
        </w:rPr>
        <w:t>all of</w:t>
      </w:r>
      <w:proofErr w:type="gramEnd"/>
      <w:r w:rsidRPr="0089797A">
        <w:rPr>
          <w:rFonts w:asciiTheme="minorHAnsi" w:hAnsiTheme="minorHAnsi"/>
        </w:rPr>
        <w:t xml:space="preserve"> the information about the CPAF on the CSP website before using the form</w:t>
      </w:r>
      <w:r w:rsidRPr="0037231F">
        <w:rPr>
          <w:rFonts w:asciiTheme="minorHAnsi" w:hAnsiTheme="minorHAnsi"/>
        </w:rPr>
        <w:t>.</w:t>
      </w:r>
      <w:r w:rsidR="0037231F" w:rsidRPr="0037231F">
        <w:rPr>
          <w:rFonts w:asciiTheme="minorHAnsi" w:hAnsiTheme="minorHAnsi"/>
        </w:rPr>
        <w:t xml:space="preserve"> There is a Q and A</w:t>
      </w:r>
      <w:r w:rsidR="0037231F">
        <w:rPr>
          <w:rFonts w:asciiTheme="minorHAnsi" w:hAnsiTheme="minorHAnsi"/>
        </w:rPr>
        <w:t xml:space="preserve"> document</w:t>
      </w:r>
      <w:r w:rsidR="0037231F" w:rsidRPr="0037231F">
        <w:rPr>
          <w:rFonts w:asciiTheme="minorHAnsi" w:hAnsiTheme="minorHAnsi"/>
        </w:rPr>
        <w:t xml:space="preserve"> giving practical information about using the CPAF on the Hub that each student must give to their educator at the start of the placement.</w:t>
      </w:r>
      <w:r w:rsidR="0037231F">
        <w:t xml:space="preserve"> </w:t>
      </w:r>
    </w:p>
    <w:p w14:paraId="0CBB5618" w14:textId="77777777" w:rsidR="0089797A" w:rsidRPr="003022EF" w:rsidRDefault="0089797A" w:rsidP="003022EF"/>
    <w:p w14:paraId="6500989E" w14:textId="77777777" w:rsidR="003022EF" w:rsidRPr="00083CAF" w:rsidRDefault="003022EF" w:rsidP="003022EF">
      <w:pPr>
        <w:pStyle w:val="Heading1"/>
        <w:spacing w:line="25" w:lineRule="atLeast"/>
        <w:jc w:val="both"/>
        <w:rPr>
          <w:rFonts w:asciiTheme="minorHAnsi" w:hAnsiTheme="minorHAnsi" w:cstheme="minorHAnsi"/>
        </w:rPr>
      </w:pPr>
      <w:bookmarkStart w:id="716" w:name="_Toc172958366"/>
      <w:bookmarkStart w:id="717" w:name="_Toc143597258"/>
      <w:bookmarkStart w:id="718" w:name="_Toc143597193"/>
      <w:bookmarkStart w:id="719" w:name="_Toc143596919"/>
      <w:bookmarkStart w:id="720" w:name="_Toc110756241"/>
      <w:bookmarkStart w:id="721" w:name="_Toc110675142"/>
      <w:bookmarkStart w:id="722" w:name="_Toc110675081"/>
      <w:bookmarkStart w:id="723" w:name="_Toc110674918"/>
      <w:bookmarkStart w:id="724" w:name="_Toc110670768"/>
      <w:bookmarkStart w:id="725" w:name="_Toc110670694"/>
      <w:bookmarkStart w:id="726" w:name="_Toc109799774"/>
      <w:bookmarkStart w:id="727" w:name="_Toc109799720"/>
      <w:bookmarkStart w:id="728" w:name="_Toc109794819"/>
      <w:bookmarkStart w:id="729" w:name="_Toc109794544"/>
      <w:bookmarkStart w:id="730" w:name="_Toc109793132"/>
      <w:bookmarkStart w:id="731" w:name="_Toc209407247"/>
      <w:bookmarkStart w:id="732" w:name="_Toc176162116"/>
      <w:bookmarkStart w:id="733" w:name="_Toc176162008"/>
      <w:bookmarkStart w:id="734" w:name="_Toc176161827"/>
      <w:bookmarkStart w:id="735" w:name="_Toc173055480"/>
      <w:bookmarkStart w:id="736" w:name="_Toc240275361"/>
      <w:bookmarkStart w:id="737" w:name="_Toc240275433"/>
      <w:bookmarkStart w:id="738" w:name="_Toc240277064"/>
      <w:bookmarkStart w:id="739" w:name="_Toc240277844"/>
      <w:bookmarkStart w:id="740" w:name="_Toc285218418"/>
      <w:bookmarkStart w:id="741" w:name="_Toc88228496"/>
      <w:bookmarkStart w:id="742" w:name="_Toc88228707"/>
      <w:r w:rsidRPr="008A37FD">
        <w:rPr>
          <w:rFonts w:asciiTheme="minorHAnsi" w:hAnsiTheme="minorHAnsi" w:cstheme="minorHAnsi"/>
        </w:rPr>
        <w:t>Mid-placement review</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2EBE167" w14:textId="77777777" w:rsidR="003022EF" w:rsidRDefault="003022EF" w:rsidP="003022EF">
      <w:pPr>
        <w:tabs>
          <w:tab w:val="left" w:pos="180"/>
        </w:tabs>
        <w:spacing w:line="25" w:lineRule="atLeast"/>
        <w:jc w:val="both"/>
        <w:rPr>
          <w:rFonts w:asciiTheme="minorHAnsi" w:hAnsiTheme="minorHAnsi" w:cstheme="minorHAnsi"/>
        </w:rPr>
      </w:pPr>
      <w:r w:rsidRPr="008A37FD">
        <w:rPr>
          <w:rFonts w:asciiTheme="minorHAnsi" w:hAnsiTheme="minorHAnsi" w:cstheme="minorHAnsi"/>
        </w:rPr>
        <w:t xml:space="preserve">Throughout the course of the placement, the practice educator will be giving the student feedback on their professional performance. Approximately halfway through the placement, students should normally receive a comprehensive feedback session taking the form of the mid-way </w:t>
      </w:r>
      <w:proofErr w:type="gramStart"/>
      <w:r w:rsidRPr="008A37FD">
        <w:rPr>
          <w:rFonts w:asciiTheme="minorHAnsi" w:hAnsiTheme="minorHAnsi" w:cstheme="minorHAnsi"/>
        </w:rPr>
        <w:t>review</w:t>
      </w:r>
      <w:proofErr w:type="gramEnd"/>
      <w:r w:rsidRPr="008A37FD">
        <w:rPr>
          <w:rFonts w:asciiTheme="minorHAnsi" w:hAnsiTheme="minorHAnsi" w:cstheme="minorHAnsi"/>
        </w:rPr>
        <w:t xml:space="preserve"> </w:t>
      </w:r>
    </w:p>
    <w:p w14:paraId="0E331DDD" w14:textId="77777777" w:rsidR="003022EF" w:rsidRPr="008A37FD" w:rsidRDefault="003022EF" w:rsidP="003022EF">
      <w:pPr>
        <w:tabs>
          <w:tab w:val="left" w:pos="180"/>
        </w:tabs>
        <w:spacing w:line="25" w:lineRule="atLeast"/>
        <w:jc w:val="both"/>
        <w:rPr>
          <w:rFonts w:asciiTheme="minorHAnsi" w:hAnsiTheme="minorHAnsi" w:cstheme="minorHAnsi"/>
          <w:b/>
          <w:bCs/>
        </w:rPr>
      </w:pPr>
      <w:r w:rsidRPr="008A37FD">
        <w:rPr>
          <w:rFonts w:asciiTheme="minorHAnsi" w:hAnsiTheme="minorHAnsi" w:cstheme="minorHAnsi"/>
          <w:b/>
        </w:rPr>
        <w:t xml:space="preserve">Students </w:t>
      </w:r>
      <w:r w:rsidRPr="008A37FD">
        <w:rPr>
          <w:rFonts w:asciiTheme="minorHAnsi" w:hAnsiTheme="minorHAnsi" w:cstheme="minorHAnsi"/>
          <w:b/>
          <w:bCs/>
        </w:rPr>
        <w:t>should request this review if it is not forthcoming.</w:t>
      </w:r>
    </w:p>
    <w:p w14:paraId="5A0D5AE9" w14:textId="77777777" w:rsidR="003022EF" w:rsidRPr="008A37FD" w:rsidRDefault="003022EF" w:rsidP="003022EF">
      <w:pPr>
        <w:tabs>
          <w:tab w:val="left" w:pos="180"/>
        </w:tabs>
        <w:spacing w:line="25" w:lineRule="atLeast"/>
        <w:jc w:val="both"/>
        <w:rPr>
          <w:rFonts w:asciiTheme="minorHAnsi" w:hAnsiTheme="minorHAnsi" w:cstheme="minorHAnsi"/>
          <w:b/>
          <w:bCs/>
        </w:rPr>
      </w:pPr>
    </w:p>
    <w:p w14:paraId="4D657C41" w14:textId="77777777" w:rsidR="003022EF" w:rsidRPr="008A37FD" w:rsidRDefault="003022EF" w:rsidP="003022EF">
      <w:pPr>
        <w:pStyle w:val="BodyText"/>
        <w:tabs>
          <w:tab w:val="left" w:pos="180"/>
        </w:tabs>
        <w:spacing w:line="25" w:lineRule="atLeast"/>
        <w:jc w:val="both"/>
        <w:rPr>
          <w:rFonts w:asciiTheme="minorHAnsi" w:hAnsiTheme="minorHAnsi" w:cstheme="minorHAnsi"/>
          <w:sz w:val="24"/>
        </w:rPr>
      </w:pPr>
      <w:r w:rsidRPr="008A37FD">
        <w:rPr>
          <w:rFonts w:asciiTheme="minorHAnsi" w:hAnsiTheme="minorHAnsi" w:cstheme="minorHAnsi"/>
          <w:sz w:val="24"/>
        </w:rPr>
        <w:t xml:space="preserve">The nature of this may vary from placement to placement but should allow the student to </w:t>
      </w:r>
      <w:proofErr w:type="gramStart"/>
      <w:r w:rsidRPr="008A37FD">
        <w:rPr>
          <w:rFonts w:asciiTheme="minorHAnsi" w:hAnsiTheme="minorHAnsi" w:cstheme="minorHAnsi"/>
          <w:sz w:val="24"/>
        </w:rPr>
        <w:t>have an understanding of</w:t>
      </w:r>
      <w:proofErr w:type="gramEnd"/>
      <w:r w:rsidRPr="008A37FD">
        <w:rPr>
          <w:rFonts w:asciiTheme="minorHAnsi" w:hAnsiTheme="minorHAnsi" w:cstheme="minorHAnsi"/>
          <w:sz w:val="24"/>
        </w:rPr>
        <w:t xml:space="preserve"> their performance so far. The purpose of this is for the student to be aware of their strengths and areas requiring attention in the second half of the placement.</w:t>
      </w:r>
    </w:p>
    <w:p w14:paraId="495C9AC3" w14:textId="77777777" w:rsidR="003022EF" w:rsidRPr="008A37FD" w:rsidRDefault="003022EF" w:rsidP="003022EF">
      <w:pPr>
        <w:tabs>
          <w:tab w:val="left" w:pos="180"/>
        </w:tabs>
        <w:spacing w:line="25" w:lineRule="atLeast"/>
        <w:jc w:val="both"/>
        <w:rPr>
          <w:rFonts w:asciiTheme="minorHAnsi" w:hAnsiTheme="minorHAnsi" w:cstheme="minorHAnsi"/>
        </w:rPr>
      </w:pPr>
    </w:p>
    <w:p w14:paraId="00A9F9D2" w14:textId="77777777" w:rsidR="003022EF" w:rsidRDefault="003022EF" w:rsidP="003022EF">
      <w:pPr>
        <w:tabs>
          <w:tab w:val="left" w:pos="180"/>
        </w:tabs>
        <w:spacing w:line="25" w:lineRule="atLeast"/>
        <w:jc w:val="both"/>
        <w:rPr>
          <w:rFonts w:asciiTheme="minorHAnsi" w:hAnsiTheme="minorHAnsi" w:cstheme="minorHAnsi"/>
        </w:rPr>
      </w:pPr>
      <w:r w:rsidRPr="008A37FD">
        <w:rPr>
          <w:rFonts w:asciiTheme="minorHAnsi" w:hAnsiTheme="minorHAnsi" w:cstheme="minorHAnsi"/>
          <w:b/>
        </w:rPr>
        <w:t>The student</w:t>
      </w:r>
      <w:r w:rsidRPr="008A37FD">
        <w:rPr>
          <w:rFonts w:asciiTheme="minorHAnsi" w:hAnsiTheme="minorHAnsi" w:cstheme="minorHAnsi"/>
        </w:rPr>
        <w:t xml:space="preserve"> is required to</w:t>
      </w:r>
      <w:r>
        <w:rPr>
          <w:rFonts w:asciiTheme="minorHAnsi" w:hAnsiTheme="minorHAnsi" w:cstheme="minorHAnsi"/>
        </w:rPr>
        <w:t xml:space="preserve"> complete their midway comments before giving the assessment form to the educator for their sections to be completed. </w:t>
      </w:r>
    </w:p>
    <w:p w14:paraId="13E18BA3" w14:textId="77777777" w:rsidR="003022EF" w:rsidRDefault="003022EF" w:rsidP="003022EF">
      <w:pPr>
        <w:tabs>
          <w:tab w:val="left" w:pos="180"/>
        </w:tabs>
        <w:spacing w:line="25" w:lineRule="atLeast"/>
        <w:jc w:val="both"/>
        <w:rPr>
          <w:rFonts w:asciiTheme="minorHAnsi" w:hAnsiTheme="minorHAnsi" w:cstheme="minorHAnsi"/>
        </w:rPr>
      </w:pPr>
    </w:p>
    <w:p w14:paraId="4EB6B558" w14:textId="0C05BA3A" w:rsidR="003022EF" w:rsidRPr="008A37FD" w:rsidRDefault="003022EF" w:rsidP="003022EF">
      <w:pPr>
        <w:tabs>
          <w:tab w:val="left" w:pos="180"/>
        </w:tabs>
        <w:spacing w:line="25" w:lineRule="atLeast"/>
        <w:jc w:val="both"/>
        <w:rPr>
          <w:rFonts w:asciiTheme="minorHAnsi" w:hAnsiTheme="minorHAnsi" w:cstheme="minorHAnsi"/>
        </w:rPr>
      </w:pPr>
      <w:r>
        <w:rPr>
          <w:rFonts w:asciiTheme="minorHAnsi" w:hAnsiTheme="minorHAnsi" w:cstheme="minorHAnsi"/>
        </w:rPr>
        <w:t xml:space="preserve">The </w:t>
      </w:r>
      <w:r w:rsidR="0089797A">
        <w:rPr>
          <w:rFonts w:asciiTheme="minorHAnsi" w:hAnsiTheme="minorHAnsi" w:cstheme="minorHAnsi"/>
          <w:b/>
          <w:bCs/>
        </w:rPr>
        <w:t>e</w:t>
      </w:r>
      <w:r w:rsidRPr="003022EF">
        <w:rPr>
          <w:rFonts w:asciiTheme="minorHAnsi" w:hAnsiTheme="minorHAnsi" w:cstheme="minorHAnsi"/>
          <w:b/>
          <w:bCs/>
        </w:rPr>
        <w:t>ducator</w:t>
      </w:r>
      <w:r>
        <w:rPr>
          <w:rFonts w:asciiTheme="minorHAnsi" w:hAnsiTheme="minorHAnsi" w:cstheme="minorHAnsi"/>
        </w:rPr>
        <w:t xml:space="preserve"> should return the form to the student following the midway assessment to allow the student to read and understand the feedback given. </w:t>
      </w:r>
    </w:p>
    <w:p w14:paraId="7F6F1EE1" w14:textId="77777777" w:rsidR="003022EF" w:rsidRPr="003022EF" w:rsidRDefault="003022EF" w:rsidP="003022EF"/>
    <w:p w14:paraId="5DDCA0E4" w14:textId="77777777" w:rsidR="00091FC2" w:rsidRDefault="00091FC2" w:rsidP="003309AF">
      <w:pPr>
        <w:tabs>
          <w:tab w:val="left" w:pos="0"/>
          <w:tab w:val="left" w:pos="180"/>
        </w:tabs>
        <w:spacing w:line="25" w:lineRule="atLeast"/>
        <w:jc w:val="both"/>
        <w:rPr>
          <w:rFonts w:asciiTheme="minorHAnsi" w:hAnsiTheme="minorHAnsi" w:cstheme="minorHAnsi"/>
          <w:b/>
          <w:bCs/>
        </w:rPr>
      </w:pPr>
    </w:p>
    <w:p w14:paraId="64A8D628" w14:textId="7F76025F" w:rsidR="0089797A" w:rsidRDefault="0089797A" w:rsidP="003309AF">
      <w:pPr>
        <w:tabs>
          <w:tab w:val="left" w:pos="0"/>
          <w:tab w:val="left" w:pos="180"/>
        </w:tabs>
        <w:spacing w:line="25" w:lineRule="atLeast"/>
        <w:jc w:val="both"/>
        <w:rPr>
          <w:rFonts w:asciiTheme="minorHAnsi" w:hAnsiTheme="minorHAnsi" w:cstheme="minorHAnsi"/>
          <w:b/>
          <w:bCs/>
        </w:rPr>
      </w:pPr>
      <w:r>
        <w:rPr>
          <w:rFonts w:asciiTheme="minorHAnsi" w:hAnsiTheme="minorHAnsi" w:cstheme="minorHAnsi"/>
          <w:b/>
          <w:bCs/>
        </w:rPr>
        <w:lastRenderedPageBreak/>
        <w:t>End of placement review</w:t>
      </w:r>
    </w:p>
    <w:p w14:paraId="689E6DB8" w14:textId="02273BE7" w:rsidR="0089797A" w:rsidRDefault="0089797A" w:rsidP="0089797A">
      <w:pPr>
        <w:tabs>
          <w:tab w:val="left" w:pos="180"/>
        </w:tabs>
        <w:spacing w:line="25" w:lineRule="atLeast"/>
        <w:jc w:val="both"/>
        <w:rPr>
          <w:rFonts w:asciiTheme="minorHAnsi" w:hAnsiTheme="minorHAnsi" w:cstheme="minorHAnsi"/>
        </w:rPr>
      </w:pPr>
      <w:r w:rsidRPr="008A37FD">
        <w:rPr>
          <w:rFonts w:asciiTheme="minorHAnsi" w:hAnsiTheme="minorHAnsi" w:cstheme="minorHAnsi"/>
          <w:b/>
        </w:rPr>
        <w:t>The student</w:t>
      </w:r>
      <w:r w:rsidRPr="008A37FD">
        <w:rPr>
          <w:rFonts w:asciiTheme="minorHAnsi" w:hAnsiTheme="minorHAnsi" w:cstheme="minorHAnsi"/>
        </w:rPr>
        <w:t xml:space="preserve"> is required to</w:t>
      </w:r>
      <w:r>
        <w:rPr>
          <w:rFonts w:asciiTheme="minorHAnsi" w:hAnsiTheme="minorHAnsi" w:cstheme="minorHAnsi"/>
        </w:rPr>
        <w:t xml:space="preserve"> complete their final comments before giving the assessment form to the educator for their sections to be completed. </w:t>
      </w:r>
    </w:p>
    <w:p w14:paraId="58CDC228" w14:textId="77777777" w:rsidR="0089797A" w:rsidRPr="008A37FD" w:rsidRDefault="0089797A" w:rsidP="003309AF">
      <w:pPr>
        <w:tabs>
          <w:tab w:val="left" w:pos="0"/>
          <w:tab w:val="left" w:pos="180"/>
        </w:tabs>
        <w:spacing w:line="25" w:lineRule="atLeast"/>
        <w:jc w:val="both"/>
        <w:rPr>
          <w:rFonts w:asciiTheme="minorHAnsi" w:hAnsiTheme="minorHAnsi" w:cstheme="minorHAnsi"/>
          <w:b/>
          <w:bCs/>
        </w:rPr>
      </w:pPr>
    </w:p>
    <w:p w14:paraId="74152676" w14:textId="2AA7B1B3" w:rsidR="00091FC2" w:rsidRPr="008A37FD" w:rsidRDefault="00091FC2" w:rsidP="00EF522F">
      <w:pPr>
        <w:tabs>
          <w:tab w:val="left" w:pos="0"/>
          <w:tab w:val="left" w:pos="180"/>
        </w:tabs>
        <w:spacing w:line="25" w:lineRule="atLeast"/>
        <w:jc w:val="both"/>
        <w:rPr>
          <w:rFonts w:asciiTheme="minorHAnsi" w:hAnsiTheme="minorHAnsi" w:cstheme="minorHAnsi"/>
        </w:rPr>
      </w:pPr>
      <w:r w:rsidRPr="008A37FD">
        <w:rPr>
          <w:rFonts w:asciiTheme="minorHAnsi" w:hAnsiTheme="minorHAnsi" w:cstheme="minorHAnsi"/>
        </w:rPr>
        <w:t xml:space="preserve">At the end of each placement </w:t>
      </w:r>
      <w:r w:rsidR="002F708F" w:rsidRPr="008A37FD">
        <w:rPr>
          <w:rFonts w:asciiTheme="minorHAnsi" w:hAnsiTheme="minorHAnsi" w:cstheme="minorHAnsi"/>
        </w:rPr>
        <w:t xml:space="preserve">students </w:t>
      </w:r>
      <w:r w:rsidRPr="008A37FD">
        <w:rPr>
          <w:rFonts w:asciiTheme="minorHAnsi" w:hAnsiTheme="minorHAnsi" w:cstheme="minorHAnsi"/>
        </w:rPr>
        <w:t xml:space="preserve">will receive a documented assessment </w:t>
      </w:r>
      <w:r w:rsidR="000C0C73" w:rsidRPr="008A37FD">
        <w:rPr>
          <w:rFonts w:asciiTheme="minorHAnsi" w:hAnsiTheme="minorHAnsi" w:cstheme="minorHAnsi"/>
        </w:rPr>
        <w:t>of their</w:t>
      </w:r>
      <w:r w:rsidR="002F708F" w:rsidRPr="008A37FD">
        <w:rPr>
          <w:rFonts w:asciiTheme="minorHAnsi" w:hAnsiTheme="minorHAnsi" w:cstheme="minorHAnsi"/>
        </w:rPr>
        <w:t xml:space="preserve"> </w:t>
      </w:r>
      <w:r w:rsidRPr="008A37FD">
        <w:rPr>
          <w:rFonts w:asciiTheme="minorHAnsi" w:hAnsiTheme="minorHAnsi" w:cstheme="minorHAnsi"/>
        </w:rPr>
        <w:t xml:space="preserve">performance on that placement. This is completed by </w:t>
      </w:r>
      <w:r w:rsidR="002F708F" w:rsidRPr="008A37FD">
        <w:rPr>
          <w:rFonts w:asciiTheme="minorHAnsi" w:hAnsiTheme="minorHAnsi" w:cstheme="minorHAnsi"/>
        </w:rPr>
        <w:t xml:space="preserve">the </w:t>
      </w:r>
      <w:r w:rsidR="002A3102" w:rsidRPr="008A37FD">
        <w:rPr>
          <w:rFonts w:asciiTheme="minorHAnsi" w:hAnsiTheme="minorHAnsi" w:cstheme="minorHAnsi"/>
        </w:rPr>
        <w:t>practice</w:t>
      </w:r>
      <w:r w:rsidRPr="008A37FD">
        <w:rPr>
          <w:rFonts w:asciiTheme="minorHAnsi" w:hAnsiTheme="minorHAnsi" w:cstheme="minorHAnsi"/>
        </w:rPr>
        <w:t xml:space="preserve"> educator/</w:t>
      </w:r>
      <w:proofErr w:type="gramStart"/>
      <w:r w:rsidRPr="008A37FD">
        <w:rPr>
          <w:rFonts w:asciiTheme="minorHAnsi" w:hAnsiTheme="minorHAnsi" w:cstheme="minorHAnsi"/>
        </w:rPr>
        <w:t>s</w:t>
      </w:r>
      <w:proofErr w:type="gramEnd"/>
    </w:p>
    <w:p w14:paraId="7E1E37B6" w14:textId="77777777" w:rsidR="00EF522F" w:rsidRDefault="00EF522F" w:rsidP="00EF522F">
      <w:pPr>
        <w:tabs>
          <w:tab w:val="left" w:pos="0"/>
          <w:tab w:val="left" w:pos="180"/>
        </w:tabs>
        <w:spacing w:line="25" w:lineRule="atLeast"/>
        <w:jc w:val="both"/>
        <w:rPr>
          <w:rFonts w:asciiTheme="minorHAnsi" w:hAnsiTheme="minorHAnsi" w:cstheme="minorHAnsi"/>
        </w:rPr>
      </w:pPr>
    </w:p>
    <w:p w14:paraId="1FAF83AA" w14:textId="08D8BED9" w:rsidR="00091FC2" w:rsidRPr="008A37FD" w:rsidRDefault="00091FC2" w:rsidP="00EF522F">
      <w:pPr>
        <w:tabs>
          <w:tab w:val="left" w:pos="0"/>
          <w:tab w:val="left" w:pos="180"/>
        </w:tabs>
        <w:spacing w:line="25" w:lineRule="atLeast"/>
        <w:jc w:val="both"/>
        <w:rPr>
          <w:rFonts w:asciiTheme="minorHAnsi" w:hAnsiTheme="minorHAnsi" w:cstheme="minorHAnsi"/>
        </w:rPr>
      </w:pPr>
      <w:r w:rsidRPr="008A37FD">
        <w:rPr>
          <w:rFonts w:asciiTheme="minorHAnsi" w:hAnsiTheme="minorHAnsi" w:cstheme="minorHAnsi"/>
        </w:rPr>
        <w:t xml:space="preserve">The QMU based PBL team support </w:t>
      </w:r>
      <w:r w:rsidR="002A3102" w:rsidRPr="008A37FD">
        <w:rPr>
          <w:rFonts w:asciiTheme="minorHAnsi" w:hAnsiTheme="minorHAnsi" w:cstheme="minorHAnsi"/>
        </w:rPr>
        <w:t>practice</w:t>
      </w:r>
      <w:r w:rsidRPr="008A37FD">
        <w:rPr>
          <w:rFonts w:asciiTheme="minorHAnsi" w:hAnsiTheme="minorHAnsi" w:cstheme="minorHAnsi"/>
        </w:rPr>
        <w:t xml:space="preserve"> educators through the assessment process</w:t>
      </w:r>
      <w:r w:rsidR="002A3102" w:rsidRPr="008A37FD">
        <w:rPr>
          <w:rFonts w:asciiTheme="minorHAnsi" w:hAnsiTheme="minorHAnsi" w:cstheme="minorHAnsi"/>
        </w:rPr>
        <w:t>,</w:t>
      </w:r>
      <w:r w:rsidRPr="008A37FD">
        <w:rPr>
          <w:rFonts w:asciiTheme="minorHAnsi" w:hAnsiTheme="minorHAnsi" w:cstheme="minorHAnsi"/>
        </w:rPr>
        <w:t xml:space="preserve"> as required. This support can range from formal induction to informal discussion. </w:t>
      </w:r>
      <w:r w:rsidR="00794602" w:rsidRPr="008A37FD">
        <w:rPr>
          <w:rFonts w:asciiTheme="minorHAnsi" w:hAnsiTheme="minorHAnsi" w:cstheme="minorHAnsi"/>
        </w:rPr>
        <w:t>Practice</w:t>
      </w:r>
      <w:r w:rsidRPr="008A37FD">
        <w:rPr>
          <w:rFonts w:asciiTheme="minorHAnsi" w:hAnsiTheme="minorHAnsi" w:cstheme="minorHAnsi"/>
        </w:rPr>
        <w:t xml:space="preserve"> Educators often may contact the PBL team for advice or support through the assessment process. These approaches are welcomed by the PBL team and should be viewed positively by students.</w:t>
      </w:r>
    </w:p>
    <w:p w14:paraId="0959B8E2" w14:textId="77777777" w:rsidR="00920570" w:rsidRDefault="00920570" w:rsidP="00EF522F">
      <w:pPr>
        <w:tabs>
          <w:tab w:val="left" w:pos="0"/>
          <w:tab w:val="left" w:pos="180"/>
        </w:tabs>
        <w:spacing w:line="25" w:lineRule="atLeast"/>
        <w:jc w:val="both"/>
        <w:rPr>
          <w:rFonts w:asciiTheme="minorHAnsi" w:hAnsiTheme="minorHAnsi" w:cstheme="minorHAnsi"/>
        </w:rPr>
      </w:pPr>
    </w:p>
    <w:p w14:paraId="17B93F64" w14:textId="3631CD22" w:rsidR="00091FC2" w:rsidRDefault="00091FC2" w:rsidP="00920570">
      <w:pPr>
        <w:tabs>
          <w:tab w:val="left" w:pos="0"/>
          <w:tab w:val="left" w:pos="180"/>
        </w:tabs>
        <w:spacing w:line="25" w:lineRule="atLeast"/>
        <w:jc w:val="both"/>
        <w:rPr>
          <w:rFonts w:asciiTheme="minorHAnsi" w:hAnsiTheme="minorHAnsi" w:cstheme="minorHAnsi"/>
        </w:rPr>
      </w:pPr>
      <w:r w:rsidRPr="008A37FD">
        <w:rPr>
          <w:rFonts w:asciiTheme="minorHAnsi" w:hAnsiTheme="minorHAnsi" w:cstheme="minorHAnsi"/>
        </w:rPr>
        <w:t xml:space="preserve">This assessment grades </w:t>
      </w:r>
      <w:r w:rsidR="002F708F" w:rsidRPr="008A37FD">
        <w:rPr>
          <w:rFonts w:asciiTheme="minorHAnsi" w:hAnsiTheme="minorHAnsi" w:cstheme="minorHAnsi"/>
        </w:rPr>
        <w:t xml:space="preserve">the student’s </w:t>
      </w:r>
      <w:r w:rsidRPr="008A37FD">
        <w:rPr>
          <w:rFonts w:asciiTheme="minorHAnsi" w:hAnsiTheme="minorHAnsi" w:cstheme="minorHAnsi"/>
        </w:rPr>
        <w:t>performance relative to the objectives</w:t>
      </w:r>
      <w:r w:rsidR="00434AC5" w:rsidRPr="008A37FD">
        <w:rPr>
          <w:rFonts w:asciiTheme="minorHAnsi" w:hAnsiTheme="minorHAnsi" w:cstheme="minorHAnsi"/>
        </w:rPr>
        <w:t xml:space="preserve"> and attributes</w:t>
      </w:r>
      <w:r w:rsidRPr="008A37FD">
        <w:rPr>
          <w:rFonts w:asciiTheme="minorHAnsi" w:hAnsiTheme="minorHAnsi" w:cstheme="minorHAnsi"/>
        </w:rPr>
        <w:t xml:space="preserve"> stated in the assessment form</w:t>
      </w:r>
      <w:r w:rsidR="00794602" w:rsidRPr="008A37FD">
        <w:rPr>
          <w:rFonts w:asciiTheme="minorHAnsi" w:hAnsiTheme="minorHAnsi" w:cstheme="minorHAnsi"/>
        </w:rPr>
        <w:t>.</w:t>
      </w:r>
      <w:r w:rsidR="00920570">
        <w:rPr>
          <w:rFonts w:asciiTheme="minorHAnsi" w:hAnsiTheme="minorHAnsi" w:cstheme="minorHAnsi"/>
        </w:rPr>
        <w:t xml:space="preserve"> A</w:t>
      </w:r>
      <w:r w:rsidRPr="008A37FD">
        <w:rPr>
          <w:rFonts w:asciiTheme="minorHAnsi" w:hAnsiTheme="minorHAnsi" w:cstheme="minorHAnsi"/>
        </w:rPr>
        <w:t xml:space="preserve">n overall </w:t>
      </w:r>
      <w:r w:rsidR="00BA0E67" w:rsidRPr="008A37FD">
        <w:rPr>
          <w:rFonts w:asciiTheme="minorHAnsi" w:hAnsiTheme="minorHAnsi" w:cstheme="minorHAnsi"/>
        </w:rPr>
        <w:t>mark</w:t>
      </w:r>
      <w:r w:rsidRPr="008A37FD">
        <w:rPr>
          <w:rFonts w:asciiTheme="minorHAnsi" w:hAnsiTheme="minorHAnsi" w:cstheme="minorHAnsi"/>
        </w:rPr>
        <w:t xml:space="preserve"> will then be obtained</w:t>
      </w:r>
      <w:r w:rsidR="00920570">
        <w:rPr>
          <w:rFonts w:asciiTheme="minorHAnsi" w:hAnsiTheme="minorHAnsi" w:cstheme="minorHAnsi"/>
        </w:rPr>
        <w:t xml:space="preserve">. </w:t>
      </w:r>
      <w:r w:rsidRPr="008A37FD">
        <w:rPr>
          <w:rFonts w:asciiTheme="minorHAnsi" w:hAnsiTheme="minorHAnsi" w:cstheme="minorHAnsi"/>
        </w:rPr>
        <w:t xml:space="preserve">The </w:t>
      </w:r>
      <w:r w:rsidR="00FC4144" w:rsidRPr="008A37FD">
        <w:rPr>
          <w:rFonts w:asciiTheme="minorHAnsi" w:hAnsiTheme="minorHAnsi" w:cstheme="minorHAnsi"/>
        </w:rPr>
        <w:t>practice e</w:t>
      </w:r>
      <w:r w:rsidRPr="008A37FD">
        <w:rPr>
          <w:rFonts w:asciiTheme="minorHAnsi" w:hAnsiTheme="minorHAnsi" w:cstheme="minorHAnsi"/>
        </w:rPr>
        <w:t>ducator/s will provide feedback as part of the assessment process. Written comments will also be supplied on the f</w:t>
      </w:r>
      <w:r w:rsidR="00920570">
        <w:rPr>
          <w:rFonts w:asciiTheme="minorHAnsi" w:hAnsiTheme="minorHAnsi" w:cstheme="minorHAnsi"/>
        </w:rPr>
        <w:t>orm as another means of feedback.</w:t>
      </w:r>
      <w:r w:rsidRPr="008A37FD">
        <w:rPr>
          <w:rFonts w:asciiTheme="minorHAnsi" w:hAnsiTheme="minorHAnsi" w:cstheme="minorHAnsi"/>
        </w:rPr>
        <w:t xml:space="preserve"> </w:t>
      </w:r>
    </w:p>
    <w:p w14:paraId="5D0C9597" w14:textId="77777777" w:rsidR="0089797A" w:rsidRPr="008A37FD" w:rsidRDefault="0089797A" w:rsidP="00920570">
      <w:pPr>
        <w:tabs>
          <w:tab w:val="left" w:pos="0"/>
          <w:tab w:val="left" w:pos="180"/>
        </w:tabs>
        <w:spacing w:line="25" w:lineRule="atLeast"/>
        <w:jc w:val="both"/>
        <w:rPr>
          <w:rFonts w:asciiTheme="minorHAnsi" w:hAnsiTheme="minorHAnsi" w:cstheme="minorHAnsi"/>
        </w:rPr>
      </w:pPr>
    </w:p>
    <w:p w14:paraId="04395022" w14:textId="77777777" w:rsidR="00091FC2" w:rsidRPr="008A37FD" w:rsidRDefault="00091FC2" w:rsidP="00B72F78">
      <w:pPr>
        <w:tabs>
          <w:tab w:val="left" w:pos="180"/>
        </w:tabs>
        <w:spacing w:line="25" w:lineRule="atLeast"/>
        <w:jc w:val="both"/>
        <w:rPr>
          <w:rFonts w:asciiTheme="minorHAnsi" w:hAnsiTheme="minorHAnsi" w:cstheme="minorHAnsi"/>
        </w:rPr>
      </w:pPr>
    </w:p>
    <w:p w14:paraId="6525CD93" w14:textId="273B8E67" w:rsidR="00091FC2" w:rsidRPr="00083CAF" w:rsidRDefault="00091FC2" w:rsidP="00083CAF">
      <w:pPr>
        <w:pStyle w:val="Heading4"/>
        <w:spacing w:line="25" w:lineRule="atLeast"/>
        <w:jc w:val="both"/>
        <w:rPr>
          <w:rFonts w:asciiTheme="minorHAnsi" w:hAnsiTheme="minorHAnsi" w:cstheme="minorHAnsi"/>
          <w:sz w:val="24"/>
        </w:rPr>
      </w:pPr>
      <w:bookmarkStart w:id="743" w:name="_Toc209407248"/>
      <w:bookmarkStart w:id="744" w:name="_Toc176162117"/>
      <w:bookmarkStart w:id="745" w:name="_Toc176162009"/>
      <w:bookmarkStart w:id="746" w:name="_Toc176161828"/>
      <w:bookmarkStart w:id="747" w:name="_Toc173055481"/>
      <w:bookmarkStart w:id="748" w:name="_Toc172958367"/>
      <w:bookmarkStart w:id="749" w:name="_Toc143597259"/>
      <w:bookmarkStart w:id="750" w:name="_Toc143597194"/>
      <w:bookmarkStart w:id="751" w:name="_Toc143596920"/>
      <w:bookmarkStart w:id="752" w:name="_Toc110756242"/>
      <w:bookmarkStart w:id="753" w:name="_Toc110675143"/>
      <w:bookmarkStart w:id="754" w:name="_Toc110675082"/>
      <w:bookmarkStart w:id="755" w:name="_Toc110674919"/>
      <w:bookmarkStart w:id="756" w:name="_Toc110670769"/>
      <w:bookmarkStart w:id="757" w:name="_Toc110670695"/>
      <w:bookmarkStart w:id="758" w:name="_Toc109799775"/>
      <w:bookmarkStart w:id="759" w:name="_Toc109799721"/>
      <w:bookmarkStart w:id="760" w:name="_Toc109794820"/>
      <w:bookmarkStart w:id="761" w:name="_Toc109794545"/>
      <w:bookmarkStart w:id="762" w:name="_Toc109793133"/>
      <w:bookmarkStart w:id="763" w:name="_Toc240275362"/>
      <w:bookmarkStart w:id="764" w:name="_Toc240275434"/>
      <w:bookmarkStart w:id="765" w:name="_Toc240277065"/>
      <w:bookmarkStart w:id="766" w:name="_Toc240277845"/>
      <w:bookmarkStart w:id="767" w:name="_Toc285218419"/>
      <w:r w:rsidRPr="008A37FD">
        <w:rPr>
          <w:rFonts w:asciiTheme="minorHAnsi" w:hAnsiTheme="minorHAnsi" w:cstheme="minorHAnsi"/>
          <w:sz w:val="24"/>
        </w:rPr>
        <w:t xml:space="preserve">Submission of </w:t>
      </w:r>
      <w:r w:rsidR="00B13F30" w:rsidRPr="008A37FD">
        <w:rPr>
          <w:rFonts w:asciiTheme="minorHAnsi" w:hAnsiTheme="minorHAnsi" w:cstheme="minorHAnsi"/>
          <w:sz w:val="24"/>
        </w:rPr>
        <w:t>a</w:t>
      </w:r>
      <w:r w:rsidRPr="008A37FD">
        <w:rPr>
          <w:rFonts w:asciiTheme="minorHAnsi" w:hAnsiTheme="minorHAnsi" w:cstheme="minorHAnsi"/>
          <w:sz w:val="24"/>
        </w:rPr>
        <w:t xml:space="preserve">ssessment of </w:t>
      </w:r>
      <w:r w:rsidR="00B13F30" w:rsidRPr="008A37FD">
        <w:rPr>
          <w:rFonts w:asciiTheme="minorHAnsi" w:hAnsiTheme="minorHAnsi" w:cstheme="minorHAnsi"/>
          <w:sz w:val="24"/>
        </w:rPr>
        <w:t>p</w:t>
      </w:r>
      <w:r w:rsidRPr="008A37FD">
        <w:rPr>
          <w:rFonts w:asciiTheme="minorHAnsi" w:hAnsiTheme="minorHAnsi" w:cstheme="minorHAnsi"/>
          <w:sz w:val="24"/>
        </w:rPr>
        <w:t xml:space="preserve">rofessional </w:t>
      </w:r>
      <w:r w:rsidR="00B13F30" w:rsidRPr="008A37FD">
        <w:rPr>
          <w:rFonts w:asciiTheme="minorHAnsi" w:hAnsiTheme="minorHAnsi" w:cstheme="minorHAnsi"/>
          <w:sz w:val="24"/>
        </w:rPr>
        <w:t>p</w:t>
      </w:r>
      <w:r w:rsidRPr="008A37FD">
        <w:rPr>
          <w:rFonts w:asciiTheme="minorHAnsi" w:hAnsiTheme="minorHAnsi" w:cstheme="minorHAnsi"/>
          <w:sz w:val="24"/>
        </w:rPr>
        <w:t>ractice Forms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3277B48C" w14:textId="0B55A9A0" w:rsidR="00091FC2" w:rsidRPr="008A37FD" w:rsidRDefault="0089797A" w:rsidP="00B72F78">
      <w:pPr>
        <w:pStyle w:val="BodyText2"/>
        <w:spacing w:line="25" w:lineRule="atLeast"/>
        <w:jc w:val="both"/>
        <w:rPr>
          <w:rFonts w:asciiTheme="minorHAnsi" w:hAnsiTheme="minorHAnsi" w:cstheme="minorHAnsi"/>
          <w:b w:val="0"/>
          <w:bCs w:val="0"/>
          <w:sz w:val="24"/>
        </w:rPr>
      </w:pPr>
      <w:r>
        <w:rPr>
          <w:rFonts w:asciiTheme="minorHAnsi" w:hAnsiTheme="minorHAnsi" w:cstheme="minorHAnsi"/>
          <w:b w:val="0"/>
          <w:sz w:val="24"/>
        </w:rPr>
        <w:t xml:space="preserve">The </w:t>
      </w:r>
      <w:r w:rsidR="00091FC2" w:rsidRPr="008A37FD">
        <w:rPr>
          <w:rFonts w:asciiTheme="minorHAnsi" w:hAnsiTheme="minorHAnsi" w:cstheme="minorHAnsi"/>
          <w:b w:val="0"/>
          <w:sz w:val="24"/>
        </w:rPr>
        <w:t xml:space="preserve">form documenting the Assessment of Professional Practice </w:t>
      </w:r>
      <w:r>
        <w:rPr>
          <w:rFonts w:asciiTheme="minorHAnsi" w:hAnsiTheme="minorHAnsi" w:cstheme="minorHAnsi"/>
          <w:b w:val="0"/>
          <w:sz w:val="24"/>
        </w:rPr>
        <w:t>is</w:t>
      </w:r>
      <w:r w:rsidR="00091FC2" w:rsidRPr="008A37FD">
        <w:rPr>
          <w:rFonts w:asciiTheme="minorHAnsi" w:hAnsiTheme="minorHAnsi" w:cstheme="minorHAnsi"/>
          <w:b w:val="0"/>
          <w:sz w:val="24"/>
        </w:rPr>
        <w:t xml:space="preserve"> submitted to the appropriate assessment </w:t>
      </w:r>
      <w:r w:rsidR="00510582" w:rsidRPr="008A37FD">
        <w:rPr>
          <w:rFonts w:asciiTheme="minorHAnsi" w:hAnsiTheme="minorHAnsi" w:cstheme="minorHAnsi"/>
          <w:b w:val="0"/>
          <w:sz w:val="24"/>
        </w:rPr>
        <w:t>area on Atla</w:t>
      </w:r>
      <w:r>
        <w:rPr>
          <w:rFonts w:asciiTheme="minorHAnsi" w:hAnsiTheme="minorHAnsi" w:cstheme="minorHAnsi"/>
          <w:b w:val="0"/>
          <w:sz w:val="24"/>
        </w:rPr>
        <w:t xml:space="preserve">s within </w:t>
      </w:r>
      <w:r w:rsidR="003F48F2" w:rsidRPr="008A37FD">
        <w:rPr>
          <w:rFonts w:asciiTheme="minorHAnsi" w:hAnsiTheme="minorHAnsi" w:cstheme="minorHAnsi"/>
          <w:b w:val="0"/>
          <w:sz w:val="24"/>
        </w:rPr>
        <w:t>5 working days</w:t>
      </w:r>
      <w:r w:rsidR="00B96FC1" w:rsidRPr="008A37FD">
        <w:rPr>
          <w:rFonts w:asciiTheme="minorHAnsi" w:hAnsiTheme="minorHAnsi" w:cstheme="minorHAnsi"/>
          <w:b w:val="0"/>
          <w:sz w:val="24"/>
        </w:rPr>
        <w:t xml:space="preserve"> following placement end</w:t>
      </w:r>
      <w:r w:rsidR="00091FC2" w:rsidRPr="008A37FD">
        <w:rPr>
          <w:rFonts w:asciiTheme="minorHAnsi" w:hAnsiTheme="minorHAnsi" w:cstheme="minorHAnsi"/>
          <w:b w:val="0"/>
          <w:sz w:val="24"/>
        </w:rPr>
        <w:t xml:space="preserve">. </w:t>
      </w:r>
      <w:r w:rsidR="002F708F" w:rsidRPr="008A37FD">
        <w:rPr>
          <w:rFonts w:asciiTheme="minorHAnsi" w:hAnsiTheme="minorHAnsi" w:cstheme="minorHAnsi"/>
          <w:b w:val="0"/>
          <w:sz w:val="24"/>
        </w:rPr>
        <w:t xml:space="preserve"> The students are responsible for the submission of their own forms</w:t>
      </w:r>
      <w:r w:rsidR="002F708F" w:rsidRPr="008A37FD">
        <w:rPr>
          <w:rFonts w:asciiTheme="minorHAnsi" w:hAnsiTheme="minorHAnsi" w:cstheme="minorHAnsi"/>
          <w:sz w:val="24"/>
        </w:rPr>
        <w:t>.</w:t>
      </w:r>
      <w:r w:rsidR="00B96FC1" w:rsidRPr="008A37FD">
        <w:rPr>
          <w:rFonts w:asciiTheme="minorHAnsi" w:hAnsiTheme="minorHAnsi" w:cstheme="minorHAnsi"/>
          <w:b w:val="0"/>
          <w:sz w:val="24"/>
        </w:rPr>
        <w:t xml:space="preserve"> </w:t>
      </w:r>
      <w:r w:rsidR="00510582" w:rsidRPr="008A37FD">
        <w:rPr>
          <w:rFonts w:asciiTheme="minorHAnsi" w:hAnsiTheme="minorHAnsi" w:cstheme="minorHAnsi"/>
          <w:b w:val="0"/>
          <w:sz w:val="24"/>
        </w:rPr>
        <w:t xml:space="preserve">The </w:t>
      </w:r>
      <w:r w:rsidR="001A710A" w:rsidRPr="008A37FD">
        <w:rPr>
          <w:rFonts w:asciiTheme="minorHAnsi" w:hAnsiTheme="minorHAnsi" w:cstheme="minorHAnsi"/>
          <w:b w:val="0"/>
          <w:sz w:val="24"/>
        </w:rPr>
        <w:t>original</w:t>
      </w:r>
      <w:r w:rsidR="001A710A" w:rsidRPr="008A37FD">
        <w:rPr>
          <w:rFonts w:asciiTheme="minorHAnsi" w:hAnsiTheme="minorHAnsi" w:cstheme="minorHAnsi"/>
          <w:b w:val="0"/>
          <w:bCs w:val="0"/>
          <w:sz w:val="24"/>
        </w:rPr>
        <w:t xml:space="preserve"> forms</w:t>
      </w:r>
      <w:r w:rsidR="00091FC2" w:rsidRPr="008A37FD">
        <w:rPr>
          <w:rFonts w:asciiTheme="minorHAnsi" w:hAnsiTheme="minorHAnsi" w:cstheme="minorHAnsi"/>
          <w:b w:val="0"/>
          <w:bCs w:val="0"/>
          <w:sz w:val="24"/>
        </w:rPr>
        <w:t xml:space="preserve"> </w:t>
      </w:r>
      <w:r w:rsidR="005C5AB8" w:rsidRPr="008A37FD">
        <w:rPr>
          <w:rFonts w:asciiTheme="minorHAnsi" w:hAnsiTheme="minorHAnsi" w:cstheme="minorHAnsi"/>
          <w:b w:val="0"/>
          <w:sz w:val="24"/>
        </w:rPr>
        <w:t>must be</w:t>
      </w:r>
      <w:r w:rsidR="00510582" w:rsidRPr="008A37FD">
        <w:rPr>
          <w:rFonts w:asciiTheme="minorHAnsi" w:hAnsiTheme="minorHAnsi" w:cstheme="minorHAnsi"/>
          <w:b w:val="0"/>
          <w:sz w:val="24"/>
        </w:rPr>
        <w:t xml:space="preserve"> </w:t>
      </w:r>
      <w:r w:rsidR="00BD0D19" w:rsidRPr="008A37FD">
        <w:rPr>
          <w:rFonts w:asciiTheme="minorHAnsi" w:hAnsiTheme="minorHAnsi" w:cstheme="minorHAnsi"/>
          <w:b w:val="0"/>
          <w:sz w:val="24"/>
        </w:rPr>
        <w:t>kept</w:t>
      </w:r>
      <w:r w:rsidR="00510582" w:rsidRPr="008A37FD">
        <w:rPr>
          <w:rFonts w:asciiTheme="minorHAnsi" w:hAnsiTheme="minorHAnsi" w:cstheme="minorHAnsi"/>
          <w:b w:val="0"/>
          <w:sz w:val="24"/>
        </w:rPr>
        <w:t xml:space="preserve"> safely</w:t>
      </w:r>
      <w:r w:rsidR="002F708F" w:rsidRPr="008A37FD">
        <w:rPr>
          <w:rFonts w:asciiTheme="minorHAnsi" w:hAnsiTheme="minorHAnsi" w:cstheme="minorHAnsi"/>
          <w:b w:val="0"/>
          <w:bCs w:val="0"/>
          <w:sz w:val="24"/>
        </w:rPr>
        <w:t xml:space="preserve"> by the </w:t>
      </w:r>
      <w:r w:rsidR="00510582" w:rsidRPr="008A37FD">
        <w:rPr>
          <w:rFonts w:asciiTheme="minorHAnsi" w:hAnsiTheme="minorHAnsi" w:cstheme="minorHAnsi"/>
          <w:b w:val="0"/>
          <w:sz w:val="24"/>
        </w:rPr>
        <w:t>student in case of any queries</w:t>
      </w:r>
      <w:r w:rsidR="00865201" w:rsidRPr="008A37FD">
        <w:rPr>
          <w:rFonts w:asciiTheme="minorHAnsi" w:hAnsiTheme="minorHAnsi" w:cstheme="minorHAnsi"/>
          <w:b w:val="0"/>
          <w:bCs w:val="0"/>
          <w:sz w:val="24"/>
        </w:rPr>
        <w:t>.</w:t>
      </w:r>
    </w:p>
    <w:p w14:paraId="35563CAC" w14:textId="77777777" w:rsidR="00091FC2" w:rsidRPr="008A37FD" w:rsidRDefault="00091FC2" w:rsidP="00B72F78">
      <w:pPr>
        <w:pStyle w:val="BodyText2"/>
        <w:spacing w:line="25" w:lineRule="atLeast"/>
        <w:jc w:val="both"/>
        <w:rPr>
          <w:rFonts w:asciiTheme="minorHAnsi" w:hAnsiTheme="minorHAnsi" w:cstheme="minorHAnsi"/>
          <w:b w:val="0"/>
          <w:bCs w:val="0"/>
          <w:sz w:val="24"/>
        </w:rPr>
      </w:pPr>
    </w:p>
    <w:p w14:paraId="7F84249E" w14:textId="7DE65438" w:rsidR="00091FC2" w:rsidRPr="00083CAF" w:rsidRDefault="00091FC2" w:rsidP="00083CAF">
      <w:pPr>
        <w:pStyle w:val="Heading1"/>
        <w:spacing w:line="25" w:lineRule="atLeast"/>
        <w:jc w:val="both"/>
        <w:rPr>
          <w:rFonts w:asciiTheme="minorHAnsi" w:hAnsiTheme="minorHAnsi" w:cstheme="minorHAnsi"/>
        </w:rPr>
      </w:pPr>
      <w:bookmarkStart w:id="768" w:name="_Toc285218420"/>
      <w:bookmarkStart w:id="769" w:name="_Toc88228497"/>
      <w:bookmarkStart w:id="770" w:name="_Toc88228708"/>
      <w:r w:rsidRPr="008A37FD">
        <w:rPr>
          <w:rFonts w:asciiTheme="minorHAnsi" w:hAnsiTheme="minorHAnsi" w:cstheme="minorHAnsi"/>
        </w:rPr>
        <w:t>Late Submission of Assessment forms:</w:t>
      </w:r>
      <w:bookmarkEnd w:id="768"/>
      <w:bookmarkEnd w:id="769"/>
      <w:bookmarkEnd w:id="770"/>
      <w:r w:rsidRPr="008A37FD">
        <w:rPr>
          <w:rFonts w:asciiTheme="minorHAnsi" w:hAnsiTheme="minorHAnsi" w:cstheme="minorHAnsi"/>
        </w:rPr>
        <w:t xml:space="preserve"> </w:t>
      </w:r>
    </w:p>
    <w:p w14:paraId="0B7DC9D9" w14:textId="77777777" w:rsidR="00091FC2" w:rsidRPr="00083CAF" w:rsidRDefault="00091FC2" w:rsidP="00083CAF">
      <w:pPr>
        <w:rPr>
          <w:rFonts w:asciiTheme="minorHAnsi" w:hAnsiTheme="minorHAnsi" w:cstheme="minorHAnsi"/>
        </w:rPr>
      </w:pPr>
      <w:r w:rsidRPr="00083CAF">
        <w:rPr>
          <w:rFonts w:asciiTheme="minorHAnsi" w:hAnsiTheme="minorHAnsi" w:cstheme="minorHAnsi"/>
        </w:rPr>
        <w:t>This form is subject to the same regulations as stated in the course handbook for the late submission of assignments.</w:t>
      </w:r>
    </w:p>
    <w:p w14:paraId="73B53477" w14:textId="77777777" w:rsidR="00091FC2" w:rsidRPr="008A37FD" w:rsidRDefault="00091FC2" w:rsidP="00B72F78">
      <w:pPr>
        <w:pStyle w:val="BodyText2"/>
        <w:spacing w:line="25" w:lineRule="atLeast"/>
        <w:jc w:val="both"/>
        <w:rPr>
          <w:rFonts w:asciiTheme="minorHAnsi" w:hAnsiTheme="minorHAnsi" w:cstheme="minorHAnsi"/>
          <w:b w:val="0"/>
          <w:bCs w:val="0"/>
          <w:sz w:val="24"/>
        </w:rPr>
      </w:pPr>
    </w:p>
    <w:p w14:paraId="71E133CD" w14:textId="4CD6E7D0" w:rsidR="00865201" w:rsidRPr="008A37FD" w:rsidRDefault="00091FC2" w:rsidP="00083CAF">
      <w:pPr>
        <w:pStyle w:val="Heading1"/>
        <w:spacing w:line="25" w:lineRule="atLeast"/>
        <w:jc w:val="both"/>
        <w:rPr>
          <w:rFonts w:asciiTheme="minorHAnsi" w:hAnsiTheme="minorHAnsi" w:cstheme="minorHAnsi"/>
        </w:rPr>
      </w:pPr>
      <w:bookmarkStart w:id="771" w:name="_Toc209407249"/>
      <w:bookmarkStart w:id="772" w:name="_Toc176162118"/>
      <w:bookmarkStart w:id="773" w:name="_Toc176162010"/>
      <w:bookmarkStart w:id="774" w:name="_Toc176161829"/>
      <w:bookmarkStart w:id="775" w:name="_Toc173055482"/>
      <w:bookmarkStart w:id="776" w:name="_Toc172958368"/>
      <w:bookmarkStart w:id="777" w:name="_Toc143597260"/>
      <w:bookmarkStart w:id="778" w:name="_Toc143597195"/>
      <w:bookmarkStart w:id="779" w:name="_Toc143596921"/>
      <w:bookmarkStart w:id="780" w:name="_Toc240275363"/>
      <w:bookmarkStart w:id="781" w:name="_Toc240275435"/>
      <w:bookmarkStart w:id="782" w:name="_Toc240277066"/>
      <w:bookmarkStart w:id="783" w:name="_Toc240277846"/>
      <w:bookmarkStart w:id="784" w:name="_Toc285218421"/>
      <w:bookmarkStart w:id="785" w:name="_Toc88228498"/>
      <w:bookmarkStart w:id="786" w:name="_Toc88228709"/>
      <w:r w:rsidRPr="008A37FD">
        <w:rPr>
          <w:rFonts w:asciiTheme="minorHAnsi" w:hAnsiTheme="minorHAnsi" w:cstheme="minorHAnsi"/>
        </w:rPr>
        <w:t xml:space="preserve">Student record of techniques </w:t>
      </w:r>
      <w:proofErr w:type="gramStart"/>
      <w:r w:rsidRPr="008A37FD">
        <w:rPr>
          <w:rFonts w:asciiTheme="minorHAnsi" w:hAnsiTheme="minorHAnsi" w:cstheme="minorHAnsi"/>
        </w:rPr>
        <w:t>used</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roofErr w:type="gramEnd"/>
    </w:p>
    <w:p w14:paraId="678D2E37" w14:textId="6DB19749" w:rsidR="00091FC2" w:rsidRPr="008A37FD" w:rsidRDefault="00091FC2" w:rsidP="00B72F78">
      <w:pPr>
        <w:pStyle w:val="BodyText2"/>
        <w:spacing w:line="25" w:lineRule="atLeast"/>
        <w:jc w:val="both"/>
        <w:rPr>
          <w:rFonts w:asciiTheme="minorHAnsi" w:hAnsiTheme="minorHAnsi" w:cstheme="minorHAnsi"/>
          <w:b w:val="0"/>
          <w:bCs w:val="0"/>
          <w:sz w:val="24"/>
        </w:rPr>
      </w:pPr>
      <w:r w:rsidRPr="008A37FD">
        <w:rPr>
          <w:rFonts w:asciiTheme="minorHAnsi" w:hAnsiTheme="minorHAnsi" w:cstheme="minorHAnsi"/>
          <w:b w:val="0"/>
          <w:bCs w:val="0"/>
          <w:sz w:val="24"/>
        </w:rPr>
        <w:t xml:space="preserve">A </w:t>
      </w:r>
      <w:r w:rsidR="0089797A">
        <w:rPr>
          <w:rFonts w:asciiTheme="minorHAnsi" w:hAnsiTheme="minorHAnsi" w:cstheme="minorHAnsi"/>
          <w:b w:val="0"/>
          <w:bCs w:val="0"/>
          <w:sz w:val="24"/>
        </w:rPr>
        <w:t xml:space="preserve">separate </w:t>
      </w:r>
      <w:r w:rsidRPr="008A37FD">
        <w:rPr>
          <w:rFonts w:asciiTheme="minorHAnsi" w:hAnsiTheme="minorHAnsi" w:cstheme="minorHAnsi"/>
          <w:b w:val="0"/>
          <w:bCs w:val="0"/>
          <w:sz w:val="24"/>
        </w:rPr>
        <w:t xml:space="preserve">section has been provided for </w:t>
      </w:r>
      <w:r w:rsidR="002F708F" w:rsidRPr="008A37FD">
        <w:rPr>
          <w:rFonts w:asciiTheme="minorHAnsi" w:hAnsiTheme="minorHAnsi" w:cstheme="minorHAnsi"/>
          <w:b w:val="0"/>
          <w:bCs w:val="0"/>
          <w:sz w:val="24"/>
        </w:rPr>
        <w:t xml:space="preserve">students </w:t>
      </w:r>
      <w:r w:rsidRPr="008A37FD">
        <w:rPr>
          <w:rFonts w:asciiTheme="minorHAnsi" w:hAnsiTheme="minorHAnsi" w:cstheme="minorHAnsi"/>
          <w:b w:val="0"/>
          <w:bCs w:val="0"/>
          <w:sz w:val="24"/>
        </w:rPr>
        <w:t xml:space="preserve">to record the techniques </w:t>
      </w:r>
      <w:r w:rsidR="000C0C73" w:rsidRPr="008A37FD">
        <w:rPr>
          <w:rFonts w:asciiTheme="minorHAnsi" w:hAnsiTheme="minorHAnsi" w:cstheme="minorHAnsi"/>
          <w:b w:val="0"/>
          <w:bCs w:val="0"/>
          <w:sz w:val="24"/>
        </w:rPr>
        <w:t>they have</w:t>
      </w:r>
      <w:r w:rsidRPr="008A37FD">
        <w:rPr>
          <w:rFonts w:asciiTheme="minorHAnsi" w:hAnsiTheme="minorHAnsi" w:cstheme="minorHAnsi"/>
          <w:b w:val="0"/>
          <w:bCs w:val="0"/>
          <w:sz w:val="24"/>
        </w:rPr>
        <w:t xml:space="preserve"> used on placement. This is not a mandatory part of the assessment form</w:t>
      </w:r>
      <w:r w:rsidR="00BD0D19" w:rsidRPr="008A37FD">
        <w:rPr>
          <w:rFonts w:asciiTheme="minorHAnsi" w:hAnsiTheme="minorHAnsi" w:cstheme="minorHAnsi"/>
          <w:b w:val="0"/>
          <w:bCs w:val="0"/>
          <w:sz w:val="24"/>
        </w:rPr>
        <w:t xml:space="preserve">. </w:t>
      </w:r>
      <w:r w:rsidRPr="008A37FD">
        <w:rPr>
          <w:rFonts w:asciiTheme="minorHAnsi" w:hAnsiTheme="minorHAnsi" w:cstheme="minorHAnsi"/>
          <w:b w:val="0"/>
          <w:bCs w:val="0"/>
          <w:sz w:val="24"/>
        </w:rPr>
        <w:t xml:space="preserve">It has come to the attention of the Practice-based Learning team that graduates </w:t>
      </w:r>
      <w:r w:rsidR="00794602" w:rsidRPr="008A37FD">
        <w:rPr>
          <w:rFonts w:asciiTheme="minorHAnsi" w:hAnsiTheme="minorHAnsi" w:cstheme="minorHAnsi"/>
          <w:b w:val="0"/>
          <w:bCs w:val="0"/>
          <w:sz w:val="24"/>
        </w:rPr>
        <w:t>planning</w:t>
      </w:r>
      <w:r w:rsidRPr="008A37FD">
        <w:rPr>
          <w:rFonts w:asciiTheme="minorHAnsi" w:hAnsiTheme="minorHAnsi" w:cstheme="minorHAnsi"/>
          <w:b w:val="0"/>
          <w:bCs w:val="0"/>
          <w:sz w:val="24"/>
        </w:rPr>
        <w:t xml:space="preserve"> to register in some countries have been required to provide a record of techniques used on placement. </w:t>
      </w:r>
      <w:r w:rsidR="00794602" w:rsidRPr="008A37FD">
        <w:rPr>
          <w:rFonts w:asciiTheme="minorHAnsi" w:hAnsiTheme="minorHAnsi" w:cstheme="minorHAnsi"/>
          <w:b w:val="0"/>
          <w:bCs w:val="0"/>
          <w:sz w:val="24"/>
        </w:rPr>
        <w:t xml:space="preserve"> </w:t>
      </w:r>
      <w:r w:rsidR="002F708F" w:rsidRPr="008A37FD">
        <w:rPr>
          <w:rFonts w:asciiTheme="minorHAnsi" w:hAnsiTheme="minorHAnsi" w:cstheme="minorHAnsi"/>
          <w:bCs w:val="0"/>
          <w:sz w:val="24"/>
        </w:rPr>
        <w:t>Students</w:t>
      </w:r>
      <w:r w:rsidR="002F708F" w:rsidRPr="008A37FD">
        <w:rPr>
          <w:rFonts w:asciiTheme="minorHAnsi" w:hAnsiTheme="minorHAnsi" w:cstheme="minorHAnsi"/>
          <w:b w:val="0"/>
          <w:bCs w:val="0"/>
          <w:sz w:val="24"/>
        </w:rPr>
        <w:t xml:space="preserve"> </w:t>
      </w:r>
      <w:r w:rsidRPr="008A37FD">
        <w:rPr>
          <w:rFonts w:asciiTheme="minorHAnsi" w:hAnsiTheme="minorHAnsi" w:cstheme="minorHAnsi"/>
          <w:bCs w:val="0"/>
          <w:sz w:val="24"/>
        </w:rPr>
        <w:t xml:space="preserve">are therefore advised to </w:t>
      </w:r>
      <w:r w:rsidR="00794602" w:rsidRPr="008A37FD">
        <w:rPr>
          <w:rFonts w:asciiTheme="minorHAnsi" w:hAnsiTheme="minorHAnsi" w:cstheme="minorHAnsi"/>
          <w:bCs w:val="0"/>
          <w:sz w:val="24"/>
        </w:rPr>
        <w:t>complete</w:t>
      </w:r>
      <w:r w:rsidRPr="008A37FD">
        <w:rPr>
          <w:rFonts w:asciiTheme="minorHAnsi" w:hAnsiTheme="minorHAnsi" w:cstheme="minorHAnsi"/>
          <w:bCs w:val="0"/>
          <w:sz w:val="24"/>
        </w:rPr>
        <w:t xml:space="preserve"> this </w:t>
      </w:r>
      <w:r w:rsidR="00AD230C" w:rsidRPr="008A37FD">
        <w:rPr>
          <w:rFonts w:asciiTheme="minorHAnsi" w:hAnsiTheme="minorHAnsi" w:cstheme="minorHAnsi"/>
          <w:bCs w:val="0"/>
          <w:sz w:val="24"/>
        </w:rPr>
        <w:t xml:space="preserve">section </w:t>
      </w:r>
      <w:r w:rsidR="00794602" w:rsidRPr="008A37FD">
        <w:rPr>
          <w:rFonts w:asciiTheme="minorHAnsi" w:hAnsiTheme="minorHAnsi" w:cstheme="minorHAnsi"/>
          <w:bCs w:val="0"/>
          <w:sz w:val="24"/>
        </w:rPr>
        <w:t>if they are considering work overseas</w:t>
      </w:r>
      <w:r w:rsidR="00794602" w:rsidRPr="008A37FD">
        <w:rPr>
          <w:rFonts w:asciiTheme="minorHAnsi" w:hAnsiTheme="minorHAnsi" w:cstheme="minorHAnsi"/>
          <w:b w:val="0"/>
          <w:bCs w:val="0"/>
          <w:sz w:val="24"/>
        </w:rPr>
        <w:t>.</w:t>
      </w:r>
      <w:r w:rsidRPr="008A37FD">
        <w:rPr>
          <w:rFonts w:asciiTheme="minorHAnsi" w:hAnsiTheme="minorHAnsi" w:cstheme="minorHAnsi"/>
          <w:b w:val="0"/>
          <w:bCs w:val="0"/>
          <w:sz w:val="24"/>
        </w:rPr>
        <w:t xml:space="preserve"> </w:t>
      </w:r>
      <w:r w:rsidR="009D242A" w:rsidRPr="008A37FD">
        <w:rPr>
          <w:rFonts w:asciiTheme="minorHAnsi" w:hAnsiTheme="minorHAnsi" w:cstheme="minorHAnsi"/>
          <w:b w:val="0"/>
          <w:bCs w:val="0"/>
          <w:sz w:val="24"/>
        </w:rPr>
        <w:t xml:space="preserve">The </w:t>
      </w:r>
      <w:r w:rsidR="009649C0" w:rsidRPr="008A37FD">
        <w:rPr>
          <w:rFonts w:asciiTheme="minorHAnsi" w:hAnsiTheme="minorHAnsi" w:cstheme="minorHAnsi"/>
          <w:b w:val="0"/>
          <w:bCs w:val="0"/>
          <w:sz w:val="24"/>
        </w:rPr>
        <w:t>practice</w:t>
      </w:r>
      <w:r w:rsidRPr="008A37FD">
        <w:rPr>
          <w:rFonts w:asciiTheme="minorHAnsi" w:hAnsiTheme="minorHAnsi" w:cstheme="minorHAnsi"/>
          <w:b w:val="0"/>
          <w:bCs w:val="0"/>
          <w:sz w:val="24"/>
        </w:rPr>
        <w:t xml:space="preserve"> educator</w:t>
      </w:r>
      <w:r w:rsidR="002F708F" w:rsidRPr="008A37FD">
        <w:rPr>
          <w:rFonts w:asciiTheme="minorHAnsi" w:hAnsiTheme="minorHAnsi" w:cstheme="minorHAnsi"/>
          <w:b w:val="0"/>
          <w:bCs w:val="0"/>
          <w:sz w:val="24"/>
        </w:rPr>
        <w:t xml:space="preserve">s </w:t>
      </w:r>
      <w:r w:rsidRPr="008A37FD">
        <w:rPr>
          <w:rFonts w:asciiTheme="minorHAnsi" w:hAnsiTheme="minorHAnsi" w:cstheme="minorHAnsi"/>
          <w:b w:val="0"/>
          <w:bCs w:val="0"/>
          <w:sz w:val="24"/>
        </w:rPr>
        <w:t>sign the sheet</w:t>
      </w:r>
      <w:r w:rsidR="00794602" w:rsidRPr="008A37FD">
        <w:rPr>
          <w:rFonts w:asciiTheme="minorHAnsi" w:hAnsiTheme="minorHAnsi" w:cstheme="minorHAnsi"/>
          <w:b w:val="0"/>
          <w:bCs w:val="0"/>
          <w:sz w:val="24"/>
        </w:rPr>
        <w:t>,</w:t>
      </w:r>
      <w:r w:rsidRPr="008A37FD">
        <w:rPr>
          <w:rFonts w:asciiTheme="minorHAnsi" w:hAnsiTheme="minorHAnsi" w:cstheme="minorHAnsi"/>
          <w:b w:val="0"/>
          <w:bCs w:val="0"/>
          <w:sz w:val="24"/>
        </w:rPr>
        <w:t xml:space="preserve"> authorising the record. This should then </w:t>
      </w:r>
      <w:r w:rsidR="0089797A">
        <w:rPr>
          <w:rFonts w:asciiTheme="minorHAnsi" w:hAnsiTheme="minorHAnsi" w:cstheme="minorHAnsi"/>
          <w:b w:val="0"/>
          <w:bCs w:val="0"/>
          <w:sz w:val="24"/>
        </w:rPr>
        <w:t>also be uploaded to the Atlas area so</w:t>
      </w:r>
      <w:r w:rsidRPr="008A37FD">
        <w:rPr>
          <w:rFonts w:asciiTheme="minorHAnsi" w:hAnsiTheme="minorHAnsi" w:cstheme="minorHAnsi"/>
          <w:b w:val="0"/>
          <w:bCs w:val="0"/>
          <w:sz w:val="24"/>
        </w:rPr>
        <w:t xml:space="preserve"> that this information </w:t>
      </w:r>
      <w:r w:rsidR="002F708F" w:rsidRPr="008A37FD">
        <w:rPr>
          <w:rFonts w:asciiTheme="minorHAnsi" w:hAnsiTheme="minorHAnsi" w:cstheme="minorHAnsi"/>
          <w:b w:val="0"/>
          <w:bCs w:val="0"/>
          <w:sz w:val="24"/>
        </w:rPr>
        <w:t xml:space="preserve">can be detailed </w:t>
      </w:r>
      <w:r w:rsidRPr="008A37FD">
        <w:rPr>
          <w:rFonts w:asciiTheme="minorHAnsi" w:hAnsiTheme="minorHAnsi" w:cstheme="minorHAnsi"/>
          <w:b w:val="0"/>
          <w:bCs w:val="0"/>
          <w:sz w:val="24"/>
        </w:rPr>
        <w:t xml:space="preserve">on any </w:t>
      </w:r>
      <w:r w:rsidR="002F708F" w:rsidRPr="008A37FD">
        <w:rPr>
          <w:rFonts w:asciiTheme="minorHAnsi" w:hAnsiTheme="minorHAnsi" w:cstheme="minorHAnsi"/>
          <w:b w:val="0"/>
          <w:bCs w:val="0"/>
          <w:sz w:val="24"/>
        </w:rPr>
        <w:t xml:space="preserve">future </w:t>
      </w:r>
      <w:r w:rsidRPr="008A37FD">
        <w:rPr>
          <w:rFonts w:asciiTheme="minorHAnsi" w:hAnsiTheme="minorHAnsi" w:cstheme="minorHAnsi"/>
          <w:b w:val="0"/>
          <w:bCs w:val="0"/>
          <w:sz w:val="24"/>
        </w:rPr>
        <w:t>registration application form.</w:t>
      </w:r>
    </w:p>
    <w:p w14:paraId="2E32DFCE" w14:textId="77777777" w:rsidR="00091FC2" w:rsidRPr="008A37FD" w:rsidRDefault="00091FC2" w:rsidP="00B72F78">
      <w:pPr>
        <w:pStyle w:val="BodyText2"/>
        <w:spacing w:line="25" w:lineRule="atLeast"/>
        <w:jc w:val="both"/>
        <w:rPr>
          <w:rFonts w:asciiTheme="minorHAnsi" w:hAnsiTheme="minorHAnsi" w:cstheme="minorHAnsi"/>
          <w:b w:val="0"/>
          <w:bCs w:val="0"/>
          <w:sz w:val="24"/>
        </w:rPr>
      </w:pPr>
    </w:p>
    <w:p w14:paraId="295D7684" w14:textId="72C86E37" w:rsidR="00091FC2" w:rsidRPr="008A37FD" w:rsidRDefault="00091FC2" w:rsidP="00083CAF">
      <w:pPr>
        <w:pStyle w:val="Heading1"/>
        <w:spacing w:line="25" w:lineRule="atLeast"/>
        <w:jc w:val="both"/>
        <w:rPr>
          <w:rFonts w:asciiTheme="minorHAnsi" w:hAnsiTheme="minorHAnsi" w:cstheme="minorHAnsi"/>
        </w:rPr>
      </w:pPr>
      <w:bookmarkStart w:id="787" w:name="_Toc209407250"/>
      <w:bookmarkStart w:id="788" w:name="_Toc176162119"/>
      <w:bookmarkStart w:id="789" w:name="_Toc176162011"/>
      <w:bookmarkStart w:id="790" w:name="_Toc176161830"/>
      <w:bookmarkStart w:id="791" w:name="_Toc173055483"/>
      <w:bookmarkStart w:id="792" w:name="_Toc172958369"/>
      <w:bookmarkStart w:id="793" w:name="_Toc143597261"/>
      <w:bookmarkStart w:id="794" w:name="_Toc143597196"/>
      <w:bookmarkStart w:id="795" w:name="_Toc143596922"/>
      <w:bookmarkStart w:id="796" w:name="_Toc110756243"/>
      <w:bookmarkStart w:id="797" w:name="_Toc110675144"/>
      <w:bookmarkStart w:id="798" w:name="_Toc110675083"/>
      <w:bookmarkStart w:id="799" w:name="_Toc110674920"/>
      <w:bookmarkStart w:id="800" w:name="_Toc110670770"/>
      <w:bookmarkStart w:id="801" w:name="_Toc110670696"/>
      <w:bookmarkStart w:id="802" w:name="_Toc109799776"/>
      <w:bookmarkStart w:id="803" w:name="_Toc109799722"/>
      <w:bookmarkStart w:id="804" w:name="_Toc109794821"/>
      <w:bookmarkStart w:id="805" w:name="_Toc109794546"/>
      <w:bookmarkStart w:id="806" w:name="_Toc109793134"/>
      <w:bookmarkStart w:id="807" w:name="_Toc240275364"/>
      <w:bookmarkStart w:id="808" w:name="_Toc240275436"/>
      <w:bookmarkStart w:id="809" w:name="_Toc240277067"/>
      <w:bookmarkStart w:id="810" w:name="_Toc240277847"/>
      <w:bookmarkStart w:id="811" w:name="_Toc285218422"/>
      <w:bookmarkStart w:id="812" w:name="_Toc88228499"/>
      <w:bookmarkStart w:id="813" w:name="_Toc88228710"/>
      <w:r w:rsidRPr="008A37FD">
        <w:rPr>
          <w:rFonts w:asciiTheme="minorHAnsi" w:hAnsiTheme="minorHAnsi" w:cstheme="minorHAnsi"/>
        </w:rPr>
        <w:t xml:space="preserve">Student’s evaluation of </w:t>
      </w:r>
      <w:r w:rsidR="00B13F30" w:rsidRPr="008A37FD">
        <w:rPr>
          <w:rFonts w:asciiTheme="minorHAnsi" w:hAnsiTheme="minorHAnsi" w:cstheme="minorHAnsi"/>
        </w:rPr>
        <w:t>p</w:t>
      </w:r>
      <w:r w:rsidRPr="008A37FD">
        <w:rPr>
          <w:rFonts w:asciiTheme="minorHAnsi" w:hAnsiTheme="minorHAnsi" w:cstheme="minorHAnsi"/>
        </w:rPr>
        <w:t>lacement experience</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766BDBDA" w14:textId="630E4F83" w:rsidR="00091FC2" w:rsidRPr="008A37FD" w:rsidRDefault="00091FC2" w:rsidP="00B72F78">
      <w:pPr>
        <w:tabs>
          <w:tab w:val="left" w:pos="180"/>
        </w:tabs>
        <w:spacing w:line="25" w:lineRule="atLeast"/>
        <w:jc w:val="both"/>
        <w:rPr>
          <w:rFonts w:asciiTheme="minorHAnsi" w:hAnsiTheme="minorHAnsi" w:cstheme="minorHAnsi"/>
        </w:rPr>
      </w:pPr>
      <w:r w:rsidRPr="008A37FD">
        <w:rPr>
          <w:rFonts w:asciiTheme="minorHAnsi" w:hAnsiTheme="minorHAnsi" w:cstheme="minorHAnsi"/>
        </w:rPr>
        <w:t xml:space="preserve">For each placement </w:t>
      </w:r>
      <w:r w:rsidR="002F708F" w:rsidRPr="008A37FD">
        <w:rPr>
          <w:rFonts w:asciiTheme="minorHAnsi" w:hAnsiTheme="minorHAnsi" w:cstheme="minorHAnsi"/>
        </w:rPr>
        <w:t xml:space="preserve">students </w:t>
      </w:r>
      <w:r w:rsidRPr="008A37FD">
        <w:rPr>
          <w:rFonts w:asciiTheme="minorHAnsi" w:hAnsiTheme="minorHAnsi" w:cstheme="minorHAnsi"/>
        </w:rPr>
        <w:t xml:space="preserve">will be </w:t>
      </w:r>
      <w:r w:rsidR="00865201" w:rsidRPr="008A37FD">
        <w:rPr>
          <w:rFonts w:asciiTheme="minorHAnsi" w:hAnsiTheme="minorHAnsi" w:cstheme="minorHAnsi"/>
        </w:rPr>
        <w:t xml:space="preserve">asked to complete an </w:t>
      </w:r>
      <w:r w:rsidR="00FB6939" w:rsidRPr="008A37FD">
        <w:rPr>
          <w:rFonts w:asciiTheme="minorHAnsi" w:hAnsiTheme="minorHAnsi" w:cstheme="minorHAnsi"/>
        </w:rPr>
        <w:t xml:space="preserve">online </w:t>
      </w:r>
      <w:r w:rsidR="00865201" w:rsidRPr="008A37FD">
        <w:rPr>
          <w:rFonts w:asciiTheme="minorHAnsi" w:hAnsiTheme="minorHAnsi" w:cstheme="minorHAnsi"/>
        </w:rPr>
        <w:t xml:space="preserve">evaluation </w:t>
      </w:r>
      <w:r w:rsidRPr="008A37FD">
        <w:rPr>
          <w:rFonts w:asciiTheme="minorHAnsi" w:hAnsiTheme="minorHAnsi" w:cstheme="minorHAnsi"/>
        </w:rPr>
        <w:t>form.</w:t>
      </w:r>
      <w:r w:rsidR="00FB6939" w:rsidRPr="008A37FD">
        <w:rPr>
          <w:rFonts w:asciiTheme="minorHAnsi" w:hAnsiTheme="minorHAnsi" w:cstheme="minorHAnsi"/>
        </w:rPr>
        <w:t xml:space="preserve"> </w:t>
      </w:r>
      <w:r w:rsidR="009D242A" w:rsidRPr="008A37FD">
        <w:rPr>
          <w:rFonts w:asciiTheme="minorHAnsi" w:hAnsiTheme="minorHAnsi" w:cstheme="minorHAnsi"/>
        </w:rPr>
        <w:t xml:space="preserve"> </w:t>
      </w:r>
      <w:r w:rsidRPr="008A37FD">
        <w:rPr>
          <w:rFonts w:asciiTheme="minorHAnsi" w:hAnsiTheme="minorHAnsi" w:cstheme="minorHAnsi"/>
        </w:rPr>
        <w:t xml:space="preserve">The aim </w:t>
      </w:r>
      <w:r w:rsidR="005E190A" w:rsidRPr="008A37FD">
        <w:rPr>
          <w:rFonts w:asciiTheme="minorHAnsi" w:hAnsiTheme="minorHAnsi" w:cstheme="minorHAnsi"/>
        </w:rPr>
        <w:t>o</w:t>
      </w:r>
      <w:r w:rsidRPr="008A37FD">
        <w:rPr>
          <w:rFonts w:asciiTheme="minorHAnsi" w:hAnsiTheme="minorHAnsi" w:cstheme="minorHAnsi"/>
        </w:rPr>
        <w:t xml:space="preserve">f this evaluation is to allow </w:t>
      </w:r>
      <w:r w:rsidR="002F708F" w:rsidRPr="008A37FD">
        <w:rPr>
          <w:rFonts w:asciiTheme="minorHAnsi" w:hAnsiTheme="minorHAnsi" w:cstheme="minorHAnsi"/>
        </w:rPr>
        <w:t xml:space="preserve">students </w:t>
      </w:r>
      <w:r w:rsidRPr="008A37FD">
        <w:rPr>
          <w:rFonts w:asciiTheme="minorHAnsi" w:hAnsiTheme="minorHAnsi" w:cstheme="minorHAnsi"/>
        </w:rPr>
        <w:t xml:space="preserve">to comment on the quality of </w:t>
      </w:r>
      <w:r w:rsidR="00F66705" w:rsidRPr="008A37FD">
        <w:rPr>
          <w:rFonts w:asciiTheme="minorHAnsi" w:hAnsiTheme="minorHAnsi" w:cstheme="minorHAnsi"/>
        </w:rPr>
        <w:t>thei</w:t>
      </w:r>
      <w:r w:rsidRPr="008A37FD">
        <w:rPr>
          <w:rFonts w:asciiTheme="minorHAnsi" w:hAnsiTheme="minorHAnsi" w:cstheme="minorHAnsi"/>
        </w:rPr>
        <w:t xml:space="preserve">r placement experience, and </w:t>
      </w:r>
      <w:r w:rsidR="00794602" w:rsidRPr="008A37FD">
        <w:rPr>
          <w:rFonts w:asciiTheme="minorHAnsi" w:hAnsiTheme="minorHAnsi" w:cstheme="minorHAnsi"/>
        </w:rPr>
        <w:t>to</w:t>
      </w:r>
      <w:r w:rsidRPr="008A37FD">
        <w:rPr>
          <w:rFonts w:asciiTheme="minorHAnsi" w:hAnsiTheme="minorHAnsi" w:cstheme="minorHAnsi"/>
        </w:rPr>
        <w:t xml:space="preserve"> feedback to the </w:t>
      </w:r>
      <w:r w:rsidR="009649C0" w:rsidRPr="008A37FD">
        <w:rPr>
          <w:rFonts w:asciiTheme="minorHAnsi" w:hAnsiTheme="minorHAnsi" w:cstheme="minorHAnsi"/>
        </w:rPr>
        <w:t>practice</w:t>
      </w:r>
      <w:r w:rsidRPr="008A37FD">
        <w:rPr>
          <w:rFonts w:asciiTheme="minorHAnsi" w:hAnsiTheme="minorHAnsi" w:cstheme="minorHAnsi"/>
        </w:rPr>
        <w:t xml:space="preserve"> educators and their managers</w:t>
      </w:r>
      <w:r w:rsidR="00794602" w:rsidRPr="008A37FD">
        <w:rPr>
          <w:rFonts w:asciiTheme="minorHAnsi" w:hAnsiTheme="minorHAnsi" w:cstheme="minorHAnsi"/>
        </w:rPr>
        <w:t>,</w:t>
      </w:r>
      <w:r w:rsidRPr="008A37FD">
        <w:rPr>
          <w:rFonts w:asciiTheme="minorHAnsi" w:hAnsiTheme="minorHAnsi" w:cstheme="minorHAnsi"/>
        </w:rPr>
        <w:t xml:space="preserve"> as well as QMU staff. It adds to the quality control of the placement, in addition to the comments document</w:t>
      </w:r>
      <w:r w:rsidR="002F708F" w:rsidRPr="008A37FD">
        <w:rPr>
          <w:rFonts w:asciiTheme="minorHAnsi" w:hAnsiTheme="minorHAnsi" w:cstheme="minorHAnsi"/>
        </w:rPr>
        <w:t>ed</w:t>
      </w:r>
      <w:r w:rsidRPr="008A37FD">
        <w:rPr>
          <w:rFonts w:asciiTheme="minorHAnsi" w:hAnsiTheme="minorHAnsi" w:cstheme="minorHAnsi"/>
        </w:rPr>
        <w:t xml:space="preserve"> on the Assessment of Professional Practice form and feedback from QMU.</w:t>
      </w:r>
    </w:p>
    <w:p w14:paraId="22DE427E" w14:textId="77777777" w:rsidR="00091FC2" w:rsidRPr="008A37FD" w:rsidRDefault="00091FC2" w:rsidP="00B72F78">
      <w:pPr>
        <w:tabs>
          <w:tab w:val="left" w:pos="180"/>
        </w:tabs>
        <w:spacing w:line="25" w:lineRule="atLeast"/>
        <w:jc w:val="both"/>
        <w:rPr>
          <w:rFonts w:asciiTheme="minorHAnsi" w:hAnsiTheme="minorHAnsi" w:cstheme="minorHAnsi"/>
        </w:rPr>
      </w:pPr>
    </w:p>
    <w:p w14:paraId="43A99ED6" w14:textId="2C56574B" w:rsidR="00091FC2" w:rsidRPr="008A37FD" w:rsidRDefault="00091FC2" w:rsidP="00B72F78">
      <w:pPr>
        <w:pStyle w:val="BodyText2"/>
        <w:spacing w:line="25" w:lineRule="atLeast"/>
        <w:jc w:val="both"/>
        <w:rPr>
          <w:rFonts w:asciiTheme="minorHAnsi" w:hAnsiTheme="minorHAnsi" w:cstheme="minorHAnsi"/>
          <w:sz w:val="24"/>
        </w:rPr>
      </w:pPr>
      <w:r w:rsidRPr="008A37FD">
        <w:rPr>
          <w:rFonts w:asciiTheme="minorHAnsi" w:hAnsiTheme="minorHAnsi" w:cstheme="minorHAnsi"/>
          <w:sz w:val="24"/>
        </w:rPr>
        <w:t>It is therefore imperati</w:t>
      </w:r>
      <w:r w:rsidR="00F66705" w:rsidRPr="008A37FD">
        <w:rPr>
          <w:rFonts w:asciiTheme="minorHAnsi" w:hAnsiTheme="minorHAnsi" w:cstheme="minorHAnsi"/>
          <w:sz w:val="24"/>
        </w:rPr>
        <w:t>ve that students</w:t>
      </w:r>
      <w:r w:rsidRPr="008A37FD">
        <w:rPr>
          <w:rFonts w:asciiTheme="minorHAnsi" w:hAnsiTheme="minorHAnsi" w:cstheme="minorHAnsi"/>
          <w:sz w:val="24"/>
        </w:rPr>
        <w:t xml:space="preserve"> submit an evaluation for every </w:t>
      </w:r>
      <w:proofErr w:type="gramStart"/>
      <w:r w:rsidRPr="008A37FD">
        <w:rPr>
          <w:rFonts w:asciiTheme="minorHAnsi" w:hAnsiTheme="minorHAnsi" w:cstheme="minorHAnsi"/>
          <w:sz w:val="24"/>
        </w:rPr>
        <w:t>placement</w:t>
      </w:r>
      <w:proofErr w:type="gramEnd"/>
      <w:r w:rsidRPr="008A37FD">
        <w:rPr>
          <w:rFonts w:asciiTheme="minorHAnsi" w:hAnsiTheme="minorHAnsi" w:cstheme="minorHAnsi"/>
          <w:sz w:val="24"/>
        </w:rPr>
        <w:t xml:space="preserve"> </w:t>
      </w:r>
    </w:p>
    <w:p w14:paraId="5D3F4105" w14:textId="77777777" w:rsidR="00091FC2" w:rsidRPr="008A37FD" w:rsidRDefault="00091FC2" w:rsidP="00B72F78">
      <w:pPr>
        <w:tabs>
          <w:tab w:val="left" w:pos="180"/>
        </w:tabs>
        <w:spacing w:line="25" w:lineRule="atLeast"/>
        <w:jc w:val="both"/>
        <w:rPr>
          <w:rFonts w:asciiTheme="minorHAnsi" w:hAnsiTheme="minorHAnsi" w:cstheme="minorHAnsi"/>
          <w:b/>
          <w:bCs/>
        </w:rPr>
      </w:pPr>
    </w:p>
    <w:p w14:paraId="5EAE4F61" w14:textId="08404B63" w:rsidR="00091FC2" w:rsidRPr="008A37FD" w:rsidRDefault="00091FC2" w:rsidP="00B72F78">
      <w:pPr>
        <w:pStyle w:val="BodyText"/>
        <w:tabs>
          <w:tab w:val="left" w:pos="180"/>
        </w:tabs>
        <w:spacing w:line="25" w:lineRule="atLeast"/>
        <w:jc w:val="both"/>
        <w:rPr>
          <w:rFonts w:asciiTheme="minorHAnsi" w:hAnsiTheme="minorHAnsi" w:cstheme="minorHAnsi"/>
          <w:sz w:val="24"/>
        </w:rPr>
      </w:pPr>
      <w:r w:rsidRPr="008A37FD">
        <w:rPr>
          <w:rFonts w:asciiTheme="minorHAnsi" w:hAnsiTheme="minorHAnsi" w:cstheme="minorHAnsi"/>
          <w:sz w:val="24"/>
        </w:rPr>
        <w:t xml:space="preserve">Once all evaluations have been submitted, the results are </w:t>
      </w:r>
      <w:proofErr w:type="gramStart"/>
      <w:r w:rsidRPr="008A37FD">
        <w:rPr>
          <w:rFonts w:asciiTheme="minorHAnsi" w:hAnsiTheme="minorHAnsi" w:cstheme="minorHAnsi"/>
          <w:sz w:val="24"/>
        </w:rPr>
        <w:t>analysed</w:t>
      </w:r>
      <w:proofErr w:type="gramEnd"/>
      <w:r w:rsidRPr="008A37FD">
        <w:rPr>
          <w:rFonts w:asciiTheme="minorHAnsi" w:hAnsiTheme="minorHAnsi" w:cstheme="minorHAnsi"/>
          <w:sz w:val="24"/>
        </w:rPr>
        <w:t xml:space="preserve"> and a report is sent to the clinical site. Every effort is made in this process to protect </w:t>
      </w:r>
      <w:r w:rsidR="005E3A0B" w:rsidRPr="008A37FD">
        <w:rPr>
          <w:rFonts w:asciiTheme="minorHAnsi" w:hAnsiTheme="minorHAnsi" w:cstheme="minorHAnsi"/>
          <w:sz w:val="24"/>
        </w:rPr>
        <w:t xml:space="preserve">student </w:t>
      </w:r>
      <w:r w:rsidRPr="008A37FD">
        <w:rPr>
          <w:rFonts w:asciiTheme="minorHAnsi" w:hAnsiTheme="minorHAnsi" w:cstheme="minorHAnsi"/>
          <w:sz w:val="24"/>
        </w:rPr>
        <w:t xml:space="preserve">identity. QMU staff </w:t>
      </w:r>
      <w:r w:rsidR="009649C0" w:rsidRPr="008A37FD">
        <w:rPr>
          <w:rFonts w:asciiTheme="minorHAnsi" w:hAnsiTheme="minorHAnsi" w:cstheme="minorHAnsi"/>
          <w:sz w:val="24"/>
        </w:rPr>
        <w:t xml:space="preserve">will </w:t>
      </w:r>
      <w:proofErr w:type="gramStart"/>
      <w:r w:rsidR="009649C0" w:rsidRPr="008A37FD">
        <w:rPr>
          <w:rFonts w:asciiTheme="minorHAnsi" w:hAnsiTheme="minorHAnsi" w:cstheme="minorHAnsi"/>
          <w:sz w:val="24"/>
        </w:rPr>
        <w:t xml:space="preserve">take </w:t>
      </w:r>
      <w:r w:rsidRPr="008A37FD">
        <w:rPr>
          <w:rFonts w:asciiTheme="minorHAnsi" w:hAnsiTheme="minorHAnsi" w:cstheme="minorHAnsi"/>
          <w:sz w:val="24"/>
        </w:rPr>
        <w:t>act</w:t>
      </w:r>
      <w:r w:rsidR="009649C0" w:rsidRPr="008A37FD">
        <w:rPr>
          <w:rFonts w:asciiTheme="minorHAnsi" w:hAnsiTheme="minorHAnsi" w:cstheme="minorHAnsi"/>
          <w:sz w:val="24"/>
        </w:rPr>
        <w:t>ion</w:t>
      </w:r>
      <w:proofErr w:type="gramEnd"/>
      <w:r w:rsidRPr="008A37FD">
        <w:rPr>
          <w:rFonts w:asciiTheme="minorHAnsi" w:hAnsiTheme="minorHAnsi" w:cstheme="minorHAnsi"/>
          <w:sz w:val="24"/>
        </w:rPr>
        <w:t xml:space="preserve"> upon consistently poor reports. </w:t>
      </w:r>
    </w:p>
    <w:p w14:paraId="23F266BD" w14:textId="3E36A996" w:rsidR="00077DFB" w:rsidRPr="008A37FD" w:rsidRDefault="00077DFB" w:rsidP="009D6C0D">
      <w:pPr>
        <w:rPr>
          <w:rFonts w:asciiTheme="minorHAnsi" w:hAnsiTheme="minorHAnsi" w:cstheme="minorHAnsi"/>
        </w:rPr>
      </w:pPr>
    </w:p>
    <w:p w14:paraId="255C16AF" w14:textId="77777777" w:rsidR="00077DFB" w:rsidRPr="008A37FD" w:rsidRDefault="00077DFB" w:rsidP="004E30E3">
      <w:pPr>
        <w:pStyle w:val="Heading1"/>
        <w:rPr>
          <w:rFonts w:asciiTheme="minorHAnsi" w:hAnsiTheme="minorHAnsi" w:cstheme="minorHAnsi"/>
        </w:rPr>
      </w:pPr>
      <w:bookmarkStart w:id="814" w:name="_Toc285218427"/>
      <w:bookmarkStart w:id="815" w:name="_Toc88228500"/>
      <w:bookmarkStart w:id="816" w:name="_Toc88228711"/>
      <w:r w:rsidRPr="008A37FD">
        <w:rPr>
          <w:rFonts w:asciiTheme="minorHAnsi" w:hAnsiTheme="minorHAnsi" w:cstheme="minorHAnsi"/>
        </w:rPr>
        <w:t>References</w:t>
      </w:r>
      <w:bookmarkEnd w:id="814"/>
      <w:bookmarkEnd w:id="815"/>
      <w:bookmarkEnd w:id="816"/>
      <w:r w:rsidRPr="008A37FD">
        <w:rPr>
          <w:rFonts w:asciiTheme="minorHAnsi" w:hAnsiTheme="minorHAnsi" w:cstheme="minorHAnsi"/>
        </w:rPr>
        <w:t xml:space="preserve"> </w:t>
      </w:r>
    </w:p>
    <w:p w14:paraId="58DF0FFD" w14:textId="77777777" w:rsidR="007A5D9E" w:rsidRPr="008A37FD" w:rsidRDefault="007A5D9E" w:rsidP="007A5D9E">
      <w:pPr>
        <w:rPr>
          <w:rFonts w:asciiTheme="minorHAnsi" w:hAnsiTheme="minorHAnsi" w:cstheme="minorHAnsi"/>
        </w:rPr>
      </w:pPr>
    </w:p>
    <w:p w14:paraId="007543A4" w14:textId="6E7E7015" w:rsidR="007A5D9E" w:rsidRPr="008A37FD" w:rsidRDefault="007A5D9E" w:rsidP="007A5D9E">
      <w:pPr>
        <w:rPr>
          <w:rFonts w:asciiTheme="minorHAnsi" w:hAnsiTheme="minorHAnsi" w:cstheme="minorHAnsi"/>
        </w:rPr>
      </w:pPr>
      <w:r w:rsidRPr="008A37FD">
        <w:rPr>
          <w:rFonts w:asciiTheme="minorHAnsi" w:hAnsiTheme="minorHAnsi" w:cstheme="minorHAnsi"/>
        </w:rPr>
        <w:t xml:space="preserve">CHARTERED SOCIETY OF PHYSIOTHERAPY., 2011. </w:t>
      </w:r>
      <w:r w:rsidRPr="008A37FD">
        <w:rPr>
          <w:rFonts w:asciiTheme="minorHAnsi" w:hAnsiTheme="minorHAnsi" w:cstheme="minorHAnsi"/>
          <w:i/>
          <w:iCs/>
        </w:rPr>
        <w:t>Code of members’ professional values and behaviour</w:t>
      </w:r>
      <w:r w:rsidRPr="008A37FD">
        <w:rPr>
          <w:rFonts w:asciiTheme="minorHAnsi" w:hAnsiTheme="minorHAnsi" w:cstheme="minorHAnsi"/>
        </w:rPr>
        <w:t xml:space="preserve"> [online]. London: CSP [viewed 4 November 2016]. Available from: </w:t>
      </w:r>
      <w:hyperlink r:id="rId18" w:history="1">
        <w:r w:rsidRPr="008A37FD">
          <w:rPr>
            <w:rStyle w:val="Hyperlink"/>
            <w:rFonts w:asciiTheme="minorHAnsi" w:hAnsiTheme="minorHAnsi" w:cstheme="minorHAnsi"/>
          </w:rPr>
          <w:t>http://www.csp.org.uk/publications/code-members-professional-values-behaviour</w:t>
        </w:r>
      </w:hyperlink>
    </w:p>
    <w:p w14:paraId="039EC0C8" w14:textId="77777777" w:rsidR="00AC448D" w:rsidRPr="008A37FD" w:rsidRDefault="00AC448D" w:rsidP="007A5D9E">
      <w:pPr>
        <w:rPr>
          <w:rFonts w:asciiTheme="minorHAnsi" w:hAnsiTheme="minorHAnsi" w:cstheme="minorHAnsi"/>
        </w:rPr>
      </w:pPr>
    </w:p>
    <w:p w14:paraId="2DB09F2E" w14:textId="77777777" w:rsidR="007A5D9E" w:rsidRPr="008A37FD" w:rsidRDefault="007A5D9E" w:rsidP="007A5D9E">
      <w:pPr>
        <w:rPr>
          <w:rFonts w:asciiTheme="minorHAnsi" w:hAnsiTheme="minorHAnsi" w:cstheme="minorHAnsi"/>
        </w:rPr>
      </w:pPr>
      <w:r w:rsidRPr="008A37FD">
        <w:rPr>
          <w:rFonts w:asciiTheme="minorHAnsi" w:hAnsiTheme="minorHAnsi" w:cstheme="minorHAnsi"/>
        </w:rPr>
        <w:t xml:space="preserve">CHARTERED SOCIETY OF PHYSIOTHERAPY., 2013. </w:t>
      </w:r>
      <w:r w:rsidRPr="008A37FD">
        <w:rPr>
          <w:rFonts w:asciiTheme="minorHAnsi" w:hAnsiTheme="minorHAnsi" w:cstheme="minorHAnsi"/>
          <w:i/>
          <w:iCs/>
        </w:rPr>
        <w:t>Quality assurance standards for physiotherapy service delivery</w:t>
      </w:r>
      <w:r w:rsidRPr="008A37FD">
        <w:rPr>
          <w:rFonts w:asciiTheme="minorHAnsi" w:hAnsiTheme="minorHAnsi" w:cstheme="minorHAnsi"/>
        </w:rPr>
        <w:t xml:space="preserve"> [online]. London: CSP [viewed 4 November 2016]. Available from: </w:t>
      </w:r>
      <w:hyperlink r:id="rId19" w:history="1">
        <w:r w:rsidRPr="008A37FD">
          <w:rPr>
            <w:rStyle w:val="Hyperlink"/>
            <w:rFonts w:asciiTheme="minorHAnsi" w:hAnsiTheme="minorHAnsi" w:cstheme="minorHAnsi"/>
          </w:rPr>
          <w:t>http://www.csp.org.uk/publications/quality-assurance-standards</w:t>
        </w:r>
      </w:hyperlink>
    </w:p>
    <w:p w14:paraId="6BD76ED1" w14:textId="20A19E2D" w:rsidR="007A5D9E" w:rsidRPr="008A37FD" w:rsidRDefault="007A5D9E" w:rsidP="007A5D9E">
      <w:pPr>
        <w:rPr>
          <w:rFonts w:asciiTheme="minorHAnsi" w:hAnsiTheme="minorHAnsi" w:cstheme="minorHAnsi"/>
        </w:rPr>
      </w:pPr>
      <w:r w:rsidRPr="008A37FD">
        <w:rPr>
          <w:rFonts w:asciiTheme="minorHAnsi" w:hAnsiTheme="minorHAnsi" w:cstheme="minorHAnsi"/>
        </w:rPr>
        <w:t xml:space="preserve">CHARTERED SOCIETY OF PHYSIOTHERAPY., 2015. </w:t>
      </w:r>
      <w:r w:rsidRPr="008A37FD">
        <w:rPr>
          <w:rFonts w:asciiTheme="minorHAnsi" w:hAnsiTheme="minorHAnsi" w:cstheme="minorHAnsi"/>
          <w:i/>
          <w:iCs/>
        </w:rPr>
        <w:t>Professional appearance</w:t>
      </w:r>
      <w:r w:rsidRPr="008A37FD">
        <w:rPr>
          <w:rFonts w:asciiTheme="minorHAnsi" w:hAnsiTheme="minorHAnsi" w:cstheme="minorHAnsi"/>
        </w:rPr>
        <w:t xml:space="preserve"> [online]. London: CSP [viewed 4 November 2016]. Available from: </w:t>
      </w:r>
      <w:hyperlink r:id="rId20" w:history="1">
        <w:r w:rsidRPr="008A37FD">
          <w:rPr>
            <w:rStyle w:val="Hyperlink"/>
            <w:rFonts w:asciiTheme="minorHAnsi" w:hAnsiTheme="minorHAnsi" w:cstheme="minorHAnsi"/>
          </w:rPr>
          <w:t>http://www.csp.org.uk/publications/professional-appearance</w:t>
        </w:r>
      </w:hyperlink>
    </w:p>
    <w:p w14:paraId="733DF9D7" w14:textId="77777777" w:rsidR="00AC448D" w:rsidRPr="008A37FD" w:rsidRDefault="00AC448D" w:rsidP="007A5D9E">
      <w:pPr>
        <w:rPr>
          <w:rFonts w:asciiTheme="minorHAnsi" w:hAnsiTheme="minorHAnsi" w:cstheme="minorHAnsi"/>
        </w:rPr>
      </w:pPr>
    </w:p>
    <w:p w14:paraId="42C33BBA" w14:textId="161E4648" w:rsidR="007A5D9E" w:rsidRPr="008A37FD" w:rsidRDefault="007A5D9E" w:rsidP="007A5D9E">
      <w:pPr>
        <w:rPr>
          <w:rFonts w:asciiTheme="minorHAnsi" w:hAnsiTheme="minorHAnsi" w:cstheme="minorHAnsi"/>
        </w:rPr>
      </w:pPr>
      <w:r w:rsidRPr="008A37FD">
        <w:rPr>
          <w:rFonts w:asciiTheme="minorHAnsi" w:hAnsiTheme="minorHAnsi" w:cstheme="minorHAnsi"/>
        </w:rPr>
        <w:t xml:space="preserve">HEALEY, J. and SPENCER, M., 2007. </w:t>
      </w:r>
      <w:r w:rsidRPr="008A37FD">
        <w:rPr>
          <w:rFonts w:asciiTheme="minorHAnsi" w:hAnsiTheme="minorHAnsi" w:cstheme="minorHAnsi"/>
          <w:i/>
          <w:iCs/>
        </w:rPr>
        <w:t>Surviving your placement in health and social care: A student handbook</w:t>
      </w:r>
      <w:r w:rsidRPr="008A37FD">
        <w:rPr>
          <w:rFonts w:asciiTheme="minorHAnsi" w:hAnsiTheme="minorHAnsi" w:cstheme="minorHAnsi"/>
        </w:rPr>
        <w:t>. Maidenhead: Open University Press.</w:t>
      </w:r>
    </w:p>
    <w:p w14:paraId="227AFB85" w14:textId="77777777" w:rsidR="00AC448D" w:rsidRPr="008A37FD" w:rsidRDefault="00AC448D" w:rsidP="007A5D9E">
      <w:pPr>
        <w:rPr>
          <w:rFonts w:asciiTheme="minorHAnsi" w:hAnsiTheme="minorHAnsi" w:cstheme="minorHAnsi"/>
        </w:rPr>
      </w:pPr>
    </w:p>
    <w:p w14:paraId="56D7311A" w14:textId="1535EC35" w:rsidR="007A5D9E" w:rsidRPr="008A37FD" w:rsidRDefault="007A5D9E" w:rsidP="007A5D9E">
      <w:pPr>
        <w:rPr>
          <w:rFonts w:asciiTheme="minorHAnsi" w:hAnsiTheme="minorHAnsi" w:cstheme="minorHAnsi"/>
        </w:rPr>
      </w:pPr>
      <w:r w:rsidRPr="008A37FD">
        <w:rPr>
          <w:rFonts w:asciiTheme="minorHAnsi" w:hAnsiTheme="minorHAnsi" w:cstheme="minorHAnsi"/>
        </w:rPr>
        <w:t xml:space="preserve">HEALTH AND CARE PROFESSIONS COUNCIL., 2013. </w:t>
      </w:r>
      <w:r w:rsidRPr="008A37FD">
        <w:rPr>
          <w:rFonts w:asciiTheme="minorHAnsi" w:hAnsiTheme="minorHAnsi" w:cstheme="minorHAnsi"/>
          <w:i/>
          <w:iCs/>
        </w:rPr>
        <w:t>Standards of proficiency - Physiotherapists</w:t>
      </w:r>
      <w:r w:rsidRPr="008A37FD">
        <w:rPr>
          <w:rFonts w:asciiTheme="minorHAnsi" w:hAnsiTheme="minorHAnsi" w:cstheme="minorHAnsi"/>
        </w:rPr>
        <w:t xml:space="preserve"> [online]. London: HCPC [viewed 4 November 2016]. Available from: </w:t>
      </w:r>
      <w:hyperlink r:id="rId21" w:history="1">
        <w:r w:rsidRPr="008A37FD">
          <w:rPr>
            <w:rStyle w:val="Hyperlink"/>
            <w:rFonts w:asciiTheme="minorHAnsi" w:hAnsiTheme="minorHAnsi" w:cstheme="minorHAnsi"/>
          </w:rPr>
          <w:t>http://www.hcpc-uk.co.uk/publications/standards/index.asp?id=49</w:t>
        </w:r>
      </w:hyperlink>
    </w:p>
    <w:p w14:paraId="50B35869" w14:textId="77777777" w:rsidR="00AC448D" w:rsidRPr="008A37FD" w:rsidRDefault="00AC448D" w:rsidP="007A5D9E">
      <w:pPr>
        <w:rPr>
          <w:rFonts w:asciiTheme="minorHAnsi" w:hAnsiTheme="minorHAnsi" w:cstheme="minorHAnsi"/>
        </w:rPr>
      </w:pPr>
    </w:p>
    <w:p w14:paraId="188386D1" w14:textId="3BB62E02" w:rsidR="007A5D9E" w:rsidRPr="008A37FD" w:rsidRDefault="007A5D9E" w:rsidP="007A5D9E">
      <w:pPr>
        <w:rPr>
          <w:rFonts w:asciiTheme="minorHAnsi" w:hAnsiTheme="minorHAnsi" w:cstheme="minorHAnsi"/>
        </w:rPr>
      </w:pPr>
      <w:r w:rsidRPr="008A37FD">
        <w:rPr>
          <w:rFonts w:asciiTheme="minorHAnsi" w:hAnsiTheme="minorHAnsi" w:cstheme="minorHAnsi"/>
        </w:rPr>
        <w:t xml:space="preserve">HEALTH AND CARE PROFESSIONS COUNCIL., 2016. </w:t>
      </w:r>
      <w:r w:rsidRPr="008A37FD">
        <w:rPr>
          <w:rFonts w:asciiTheme="minorHAnsi" w:hAnsiTheme="minorHAnsi" w:cstheme="minorHAnsi"/>
          <w:i/>
          <w:iCs/>
        </w:rPr>
        <w:t>Guidance on conduct and ethics for students</w:t>
      </w:r>
      <w:r w:rsidRPr="008A37FD">
        <w:rPr>
          <w:rFonts w:asciiTheme="minorHAnsi" w:hAnsiTheme="minorHAnsi" w:cstheme="minorHAnsi"/>
        </w:rPr>
        <w:t xml:space="preserve"> [online]. London: HCPC [viewed 4 November 2016]. Available from: </w:t>
      </w:r>
      <w:hyperlink r:id="rId22" w:history="1">
        <w:r w:rsidRPr="008A37FD">
          <w:rPr>
            <w:rStyle w:val="Hyperlink"/>
            <w:rFonts w:asciiTheme="minorHAnsi" w:hAnsiTheme="minorHAnsi" w:cstheme="minorHAnsi"/>
          </w:rPr>
          <w:t>http://www.hcpc-uk.co.uk/publications/brochures/index.asp?id=219</w:t>
        </w:r>
      </w:hyperlink>
    </w:p>
    <w:p w14:paraId="570FD825" w14:textId="77777777" w:rsidR="00AC448D" w:rsidRPr="008A37FD" w:rsidRDefault="00AC448D" w:rsidP="007A5D9E">
      <w:pPr>
        <w:rPr>
          <w:rFonts w:asciiTheme="minorHAnsi" w:hAnsiTheme="minorHAnsi" w:cstheme="minorHAnsi"/>
        </w:rPr>
      </w:pPr>
    </w:p>
    <w:p w14:paraId="31C0223A" w14:textId="348B468C" w:rsidR="00444E1B" w:rsidRPr="008A37FD" w:rsidRDefault="007A5D9E" w:rsidP="009D6C0D">
      <w:pPr>
        <w:rPr>
          <w:rFonts w:asciiTheme="minorHAnsi" w:hAnsiTheme="minorHAnsi" w:cstheme="minorHAnsi"/>
        </w:rPr>
      </w:pPr>
      <w:r w:rsidRPr="008A37FD">
        <w:rPr>
          <w:rFonts w:asciiTheme="minorHAnsi" w:hAnsiTheme="minorHAnsi" w:cstheme="minorHAnsi"/>
        </w:rPr>
        <w:t xml:space="preserve">HEALTH AND CARE PROFESSIONS COUNCIL., 2016. </w:t>
      </w:r>
      <w:r w:rsidRPr="008A37FD">
        <w:rPr>
          <w:rFonts w:asciiTheme="minorHAnsi" w:hAnsiTheme="minorHAnsi" w:cstheme="minorHAnsi"/>
          <w:i/>
          <w:iCs/>
        </w:rPr>
        <w:t>Standards of Conduct, Performance and Ethics</w:t>
      </w:r>
      <w:r w:rsidRPr="008A37FD">
        <w:rPr>
          <w:rFonts w:asciiTheme="minorHAnsi" w:hAnsiTheme="minorHAnsi" w:cstheme="minorHAnsi"/>
        </w:rPr>
        <w:t xml:space="preserve"> [online]. London: HCPC [viewed 3 November 2016]. Available from: </w:t>
      </w:r>
      <w:hyperlink r:id="rId23" w:history="1">
        <w:r w:rsidRPr="008A37FD">
          <w:rPr>
            <w:rStyle w:val="Hyperlink"/>
            <w:rFonts w:asciiTheme="minorHAnsi" w:hAnsiTheme="minorHAnsi" w:cstheme="minorHAnsi"/>
          </w:rPr>
          <w:t>http://www.hcpc-uk.org/aboutregistration/standards/standardsofconductperformanceandethics/</w:t>
        </w:r>
      </w:hyperlink>
    </w:p>
    <w:sectPr w:rsidR="00444E1B" w:rsidRPr="008A37FD" w:rsidSect="00AA07CB">
      <w:footerReference w:type="default" r:id="rId24"/>
      <w:type w:val="continuous"/>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130C" w14:textId="77777777" w:rsidR="0024116C" w:rsidRDefault="0024116C" w:rsidP="00570704">
      <w:r>
        <w:separator/>
      </w:r>
    </w:p>
  </w:endnote>
  <w:endnote w:type="continuationSeparator" w:id="0">
    <w:p w14:paraId="08265EC3" w14:textId="77777777" w:rsidR="0024116C" w:rsidRDefault="0024116C" w:rsidP="00570704">
      <w:r>
        <w:continuationSeparator/>
      </w:r>
    </w:p>
  </w:endnote>
  <w:endnote w:type="continuationNotice" w:id="1">
    <w:p w14:paraId="50D023A0" w14:textId="77777777" w:rsidR="0024116C" w:rsidRDefault="0024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28" w:type="dxa"/>
        <w:bottom w:w="28" w:type="dxa"/>
      </w:tblCellMar>
      <w:tblLook w:val="01E0" w:firstRow="1" w:lastRow="1" w:firstColumn="1" w:lastColumn="1" w:noHBand="0" w:noVBand="0"/>
    </w:tblPr>
    <w:tblGrid>
      <w:gridCol w:w="4493"/>
      <w:gridCol w:w="1487"/>
      <w:gridCol w:w="2524"/>
    </w:tblGrid>
    <w:tr w:rsidR="0024116C" w:rsidRPr="006676D3" w14:paraId="5903C83F" w14:textId="77777777" w:rsidTr="0095344A">
      <w:trPr>
        <w:trHeight w:val="170"/>
      </w:trPr>
      <w:tc>
        <w:tcPr>
          <w:tcW w:w="4863" w:type="dxa"/>
          <w:vAlign w:val="center"/>
        </w:tcPr>
        <w:p w14:paraId="2BD7D3A4" w14:textId="7D710B71" w:rsidR="0024116C" w:rsidRPr="006676D3" w:rsidRDefault="0024116C" w:rsidP="0095344A">
          <w:pPr>
            <w:pStyle w:val="Footer"/>
            <w:rPr>
              <w:rFonts w:ascii="Trebuchet MS" w:hAnsi="Trebuchet MS"/>
              <w:sz w:val="18"/>
              <w:szCs w:val="18"/>
            </w:rPr>
          </w:pPr>
          <w:r>
            <w:rPr>
              <w:rFonts w:ascii="Trebuchet MS" w:hAnsi="Trebuchet MS"/>
              <w:sz w:val="18"/>
              <w:szCs w:val="18"/>
            </w:rPr>
            <w:t>PBL handbook</w:t>
          </w:r>
        </w:p>
      </w:tc>
      <w:tc>
        <w:tcPr>
          <w:tcW w:w="1559" w:type="dxa"/>
          <w:vAlign w:val="center"/>
        </w:tcPr>
        <w:p w14:paraId="11DF158B" w14:textId="77777777" w:rsidR="0024116C" w:rsidRPr="006676D3" w:rsidRDefault="0024116C" w:rsidP="00BE4D81">
          <w:pPr>
            <w:pStyle w:val="Footer"/>
            <w:jc w:val="center"/>
            <w:rPr>
              <w:rFonts w:ascii="Trebuchet MS" w:hAnsi="Trebuchet MS"/>
              <w:sz w:val="18"/>
              <w:szCs w:val="18"/>
            </w:rPr>
          </w:pPr>
          <w:r w:rsidRPr="006676D3">
            <w:rPr>
              <w:rFonts w:ascii="Trebuchet MS" w:hAnsi="Trebuchet MS"/>
              <w:sz w:val="18"/>
              <w:szCs w:val="18"/>
            </w:rPr>
            <w:t>Version</w:t>
          </w:r>
        </w:p>
      </w:tc>
      <w:tc>
        <w:tcPr>
          <w:tcW w:w="2689" w:type="dxa"/>
          <w:vAlign w:val="center"/>
        </w:tcPr>
        <w:p w14:paraId="364A3C9B" w14:textId="5389FE5A" w:rsidR="0024116C" w:rsidRPr="006676D3" w:rsidRDefault="00BD1EC3" w:rsidP="00041887">
          <w:pPr>
            <w:pStyle w:val="Footer"/>
            <w:jc w:val="right"/>
            <w:rPr>
              <w:rFonts w:ascii="Trebuchet MS" w:hAnsi="Trebuchet MS"/>
              <w:sz w:val="18"/>
              <w:szCs w:val="18"/>
            </w:rPr>
          </w:pPr>
          <w:r w:rsidRPr="006676D3">
            <w:rPr>
              <w:rFonts w:ascii="Trebuchet MS" w:hAnsi="Trebuchet MS"/>
              <w:sz w:val="18"/>
              <w:szCs w:val="18"/>
            </w:rPr>
            <w:t>Updated:</w:t>
          </w:r>
          <w:r w:rsidR="0024116C" w:rsidRPr="006676D3">
            <w:rPr>
              <w:rFonts w:ascii="Trebuchet MS" w:hAnsi="Trebuchet MS"/>
              <w:sz w:val="18"/>
              <w:szCs w:val="18"/>
            </w:rPr>
            <w:t xml:space="preserve"> </w:t>
          </w:r>
          <w:r>
            <w:rPr>
              <w:rFonts w:ascii="Trebuchet MS" w:hAnsi="Trebuchet MS"/>
              <w:sz w:val="18"/>
              <w:szCs w:val="18"/>
            </w:rPr>
            <w:t>Jun 2023</w:t>
          </w:r>
        </w:p>
      </w:tc>
    </w:tr>
    <w:tr w:rsidR="0024116C" w:rsidRPr="006676D3" w14:paraId="41014483" w14:textId="77777777" w:rsidTr="0095344A">
      <w:trPr>
        <w:trHeight w:val="170"/>
      </w:trPr>
      <w:tc>
        <w:tcPr>
          <w:tcW w:w="4863" w:type="dxa"/>
          <w:vAlign w:val="center"/>
        </w:tcPr>
        <w:p w14:paraId="0125ECBC" w14:textId="77777777" w:rsidR="0024116C" w:rsidRPr="006676D3" w:rsidRDefault="0024116C" w:rsidP="0095344A">
          <w:pPr>
            <w:pStyle w:val="Footer"/>
            <w:rPr>
              <w:rFonts w:ascii="Trebuchet MS" w:hAnsi="Trebuchet MS"/>
              <w:sz w:val="18"/>
              <w:szCs w:val="18"/>
            </w:rPr>
          </w:pPr>
          <w:r w:rsidRPr="006676D3">
            <w:rPr>
              <w:rFonts w:ascii="Trebuchet MS" w:hAnsi="Trebuchet MS"/>
              <w:sz w:val="18"/>
              <w:szCs w:val="18"/>
            </w:rPr>
            <w:t>Updated by: Janet Thomas</w:t>
          </w:r>
        </w:p>
      </w:tc>
      <w:tc>
        <w:tcPr>
          <w:tcW w:w="1559" w:type="dxa"/>
          <w:vAlign w:val="center"/>
        </w:tcPr>
        <w:p w14:paraId="26F7A597" w14:textId="4CCAABD3" w:rsidR="0024116C" w:rsidRPr="006676D3" w:rsidRDefault="0024116C" w:rsidP="0095344A">
          <w:pPr>
            <w:pStyle w:val="Footer"/>
            <w:jc w:val="center"/>
            <w:rPr>
              <w:rFonts w:ascii="Trebuchet MS" w:hAnsi="Trebuchet MS"/>
              <w:sz w:val="18"/>
              <w:szCs w:val="18"/>
            </w:rPr>
          </w:pPr>
          <w:r w:rsidRPr="006676D3">
            <w:rPr>
              <w:rFonts w:ascii="Trebuchet MS" w:hAnsi="Trebuchet MS"/>
              <w:sz w:val="18"/>
              <w:szCs w:val="18"/>
            </w:rPr>
            <w:t xml:space="preserve">Page </w:t>
          </w:r>
          <w:r w:rsidRPr="006676D3">
            <w:rPr>
              <w:rFonts w:ascii="Trebuchet MS" w:hAnsi="Trebuchet MS"/>
              <w:sz w:val="18"/>
              <w:szCs w:val="18"/>
            </w:rPr>
            <w:fldChar w:fldCharType="begin"/>
          </w:r>
          <w:r w:rsidRPr="006676D3">
            <w:rPr>
              <w:rFonts w:ascii="Trebuchet MS" w:hAnsi="Trebuchet MS"/>
              <w:sz w:val="18"/>
              <w:szCs w:val="18"/>
            </w:rPr>
            <w:instrText xml:space="preserve"> PAGE </w:instrText>
          </w:r>
          <w:r w:rsidRPr="006676D3">
            <w:rPr>
              <w:rFonts w:ascii="Trebuchet MS" w:hAnsi="Trebuchet MS"/>
              <w:sz w:val="18"/>
              <w:szCs w:val="18"/>
            </w:rPr>
            <w:fldChar w:fldCharType="separate"/>
          </w:r>
          <w:r w:rsidR="006B0183">
            <w:rPr>
              <w:rFonts w:ascii="Trebuchet MS" w:hAnsi="Trebuchet MS"/>
              <w:noProof/>
              <w:sz w:val="18"/>
              <w:szCs w:val="18"/>
            </w:rPr>
            <w:t>2</w:t>
          </w:r>
          <w:r w:rsidRPr="006676D3">
            <w:rPr>
              <w:rFonts w:ascii="Trebuchet MS" w:hAnsi="Trebuchet MS"/>
              <w:sz w:val="18"/>
              <w:szCs w:val="18"/>
            </w:rPr>
            <w:fldChar w:fldCharType="end"/>
          </w:r>
          <w:r w:rsidRPr="006676D3">
            <w:rPr>
              <w:rFonts w:ascii="Trebuchet MS" w:hAnsi="Trebuchet MS"/>
              <w:sz w:val="18"/>
              <w:szCs w:val="18"/>
            </w:rPr>
            <w:t xml:space="preserve"> of </w:t>
          </w:r>
          <w:r w:rsidRPr="006676D3">
            <w:rPr>
              <w:rFonts w:ascii="Trebuchet MS" w:hAnsi="Trebuchet MS"/>
              <w:sz w:val="18"/>
              <w:szCs w:val="18"/>
            </w:rPr>
            <w:fldChar w:fldCharType="begin"/>
          </w:r>
          <w:r w:rsidRPr="006676D3">
            <w:rPr>
              <w:rFonts w:ascii="Trebuchet MS" w:hAnsi="Trebuchet MS"/>
              <w:sz w:val="18"/>
              <w:szCs w:val="18"/>
            </w:rPr>
            <w:instrText xml:space="preserve"> NUMPAGES </w:instrText>
          </w:r>
          <w:r w:rsidRPr="006676D3">
            <w:rPr>
              <w:rFonts w:ascii="Trebuchet MS" w:hAnsi="Trebuchet MS"/>
              <w:sz w:val="18"/>
              <w:szCs w:val="18"/>
            </w:rPr>
            <w:fldChar w:fldCharType="separate"/>
          </w:r>
          <w:r w:rsidR="006B0183">
            <w:rPr>
              <w:rFonts w:ascii="Trebuchet MS" w:hAnsi="Trebuchet MS"/>
              <w:noProof/>
              <w:sz w:val="18"/>
              <w:szCs w:val="18"/>
            </w:rPr>
            <w:t>29</w:t>
          </w:r>
          <w:r w:rsidRPr="006676D3">
            <w:rPr>
              <w:rFonts w:ascii="Trebuchet MS" w:hAnsi="Trebuchet MS"/>
              <w:sz w:val="18"/>
              <w:szCs w:val="18"/>
            </w:rPr>
            <w:fldChar w:fldCharType="end"/>
          </w:r>
        </w:p>
      </w:tc>
      <w:tc>
        <w:tcPr>
          <w:tcW w:w="2689" w:type="dxa"/>
          <w:vAlign w:val="center"/>
        </w:tcPr>
        <w:p w14:paraId="05985BAA" w14:textId="5E1EA53B" w:rsidR="0024116C" w:rsidRPr="006676D3" w:rsidRDefault="0024116C" w:rsidP="000A7BD9">
          <w:pPr>
            <w:pStyle w:val="Footer"/>
            <w:jc w:val="right"/>
            <w:rPr>
              <w:rFonts w:ascii="Trebuchet MS" w:hAnsi="Trebuchet MS"/>
              <w:sz w:val="18"/>
              <w:szCs w:val="18"/>
            </w:rPr>
          </w:pPr>
          <w:r w:rsidRPr="006676D3">
            <w:rPr>
              <w:rFonts w:ascii="Trebuchet MS" w:hAnsi="Trebuchet MS"/>
              <w:sz w:val="18"/>
              <w:szCs w:val="18"/>
            </w:rPr>
            <w:t>Review date:</w:t>
          </w:r>
          <w:r>
            <w:rPr>
              <w:rFonts w:ascii="Trebuchet MS" w:hAnsi="Trebuchet MS"/>
              <w:sz w:val="18"/>
              <w:szCs w:val="18"/>
            </w:rPr>
            <w:t xml:space="preserve"> </w:t>
          </w:r>
          <w:r w:rsidR="00BD1EC3">
            <w:rPr>
              <w:rFonts w:ascii="Trebuchet MS" w:hAnsi="Trebuchet MS"/>
              <w:sz w:val="18"/>
              <w:szCs w:val="18"/>
            </w:rPr>
            <w:t>June 2025</w:t>
          </w:r>
        </w:p>
      </w:tc>
    </w:tr>
  </w:tbl>
  <w:p w14:paraId="32EDCB5C" w14:textId="16A9F51A" w:rsidR="0024116C" w:rsidRDefault="0024116C">
    <w:pPr>
      <w:pStyle w:val="Footer"/>
      <w:jc w:val="center"/>
    </w:pPr>
    <w:r>
      <w:fldChar w:fldCharType="begin"/>
    </w:r>
    <w:r>
      <w:instrText xml:space="preserve"> PAGE   \* MERGEFORMAT </w:instrText>
    </w:r>
    <w:r>
      <w:fldChar w:fldCharType="separate"/>
    </w:r>
    <w:r w:rsidR="006B0183">
      <w:rPr>
        <w:noProof/>
      </w:rPr>
      <w:t>2</w:t>
    </w:r>
    <w:r>
      <w:rPr>
        <w:noProof/>
      </w:rPr>
      <w:fldChar w:fldCharType="end"/>
    </w:r>
  </w:p>
  <w:p w14:paraId="679F5C6A" w14:textId="77777777" w:rsidR="0024116C" w:rsidRDefault="0024116C" w:rsidP="00434AC5">
    <w:pPr>
      <w:pStyle w:val="Footer"/>
      <w:tabs>
        <w:tab w:val="clear" w:pos="4153"/>
        <w:tab w:val="clear" w:pos="8306"/>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8611" w14:textId="77777777" w:rsidR="0024116C" w:rsidRDefault="0024116C" w:rsidP="00570704">
      <w:r>
        <w:separator/>
      </w:r>
    </w:p>
  </w:footnote>
  <w:footnote w:type="continuationSeparator" w:id="0">
    <w:p w14:paraId="57DE35CB" w14:textId="77777777" w:rsidR="0024116C" w:rsidRDefault="0024116C" w:rsidP="00570704">
      <w:r>
        <w:continuationSeparator/>
      </w:r>
    </w:p>
  </w:footnote>
  <w:footnote w:type="continuationNotice" w:id="1">
    <w:p w14:paraId="22A05039" w14:textId="77777777" w:rsidR="0024116C" w:rsidRDefault="002411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E7F75"/>
    <w:multiLevelType w:val="hybridMultilevel"/>
    <w:tmpl w:val="13EA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7C7D"/>
    <w:multiLevelType w:val="hybridMultilevel"/>
    <w:tmpl w:val="A634B38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EC373D"/>
    <w:multiLevelType w:val="hybridMultilevel"/>
    <w:tmpl w:val="A2B68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72155"/>
    <w:multiLevelType w:val="hybridMultilevel"/>
    <w:tmpl w:val="C0BC9444"/>
    <w:lvl w:ilvl="0" w:tplc="08090001">
      <w:start w:val="1"/>
      <w:numFmt w:val="bullet"/>
      <w:lvlText w:val=""/>
      <w:lvlJc w:val="left"/>
      <w:pPr>
        <w:tabs>
          <w:tab w:val="num" w:pos="720"/>
        </w:tabs>
        <w:ind w:left="720" w:hanging="360"/>
      </w:pPr>
      <w:rPr>
        <w:rFonts w:ascii="Symbol" w:hAnsi="Symbol" w:hint="default"/>
      </w:rPr>
    </w:lvl>
    <w:lvl w:ilvl="1" w:tplc="88C80C66">
      <w:start w:val="8"/>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2754D1F"/>
    <w:multiLevelType w:val="hybridMultilevel"/>
    <w:tmpl w:val="A9B622D8"/>
    <w:lvl w:ilvl="0" w:tplc="3CB66E24">
      <w:start w:val="1"/>
      <w:numFmt w:val="bullet"/>
      <w:lvlText w:val="•"/>
      <w:lvlJc w:val="left"/>
      <w:pPr>
        <w:tabs>
          <w:tab w:val="num" w:pos="720"/>
        </w:tabs>
        <w:ind w:left="720" w:hanging="360"/>
      </w:pPr>
      <w:rPr>
        <w:rFonts w:ascii="Times New Roman" w:hAnsi="Times New Roman" w:hint="default"/>
      </w:rPr>
    </w:lvl>
    <w:lvl w:ilvl="1" w:tplc="DC52EDA0" w:tentative="1">
      <w:start w:val="1"/>
      <w:numFmt w:val="bullet"/>
      <w:lvlText w:val="•"/>
      <w:lvlJc w:val="left"/>
      <w:pPr>
        <w:tabs>
          <w:tab w:val="num" w:pos="1440"/>
        </w:tabs>
        <w:ind w:left="1440" w:hanging="360"/>
      </w:pPr>
      <w:rPr>
        <w:rFonts w:ascii="Times New Roman" w:hAnsi="Times New Roman" w:hint="default"/>
      </w:rPr>
    </w:lvl>
    <w:lvl w:ilvl="2" w:tplc="B8307836" w:tentative="1">
      <w:start w:val="1"/>
      <w:numFmt w:val="bullet"/>
      <w:lvlText w:val="•"/>
      <w:lvlJc w:val="left"/>
      <w:pPr>
        <w:tabs>
          <w:tab w:val="num" w:pos="2160"/>
        </w:tabs>
        <w:ind w:left="2160" w:hanging="360"/>
      </w:pPr>
      <w:rPr>
        <w:rFonts w:ascii="Times New Roman" w:hAnsi="Times New Roman" w:hint="default"/>
      </w:rPr>
    </w:lvl>
    <w:lvl w:ilvl="3" w:tplc="347CF9A0" w:tentative="1">
      <w:start w:val="1"/>
      <w:numFmt w:val="bullet"/>
      <w:lvlText w:val="•"/>
      <w:lvlJc w:val="left"/>
      <w:pPr>
        <w:tabs>
          <w:tab w:val="num" w:pos="2880"/>
        </w:tabs>
        <w:ind w:left="2880" w:hanging="360"/>
      </w:pPr>
      <w:rPr>
        <w:rFonts w:ascii="Times New Roman" w:hAnsi="Times New Roman" w:hint="default"/>
      </w:rPr>
    </w:lvl>
    <w:lvl w:ilvl="4" w:tplc="1E42117A" w:tentative="1">
      <w:start w:val="1"/>
      <w:numFmt w:val="bullet"/>
      <w:lvlText w:val="•"/>
      <w:lvlJc w:val="left"/>
      <w:pPr>
        <w:tabs>
          <w:tab w:val="num" w:pos="3600"/>
        </w:tabs>
        <w:ind w:left="3600" w:hanging="360"/>
      </w:pPr>
      <w:rPr>
        <w:rFonts w:ascii="Times New Roman" w:hAnsi="Times New Roman" w:hint="default"/>
      </w:rPr>
    </w:lvl>
    <w:lvl w:ilvl="5" w:tplc="F65E0158" w:tentative="1">
      <w:start w:val="1"/>
      <w:numFmt w:val="bullet"/>
      <w:lvlText w:val="•"/>
      <w:lvlJc w:val="left"/>
      <w:pPr>
        <w:tabs>
          <w:tab w:val="num" w:pos="4320"/>
        </w:tabs>
        <w:ind w:left="4320" w:hanging="360"/>
      </w:pPr>
      <w:rPr>
        <w:rFonts w:ascii="Times New Roman" w:hAnsi="Times New Roman" w:hint="default"/>
      </w:rPr>
    </w:lvl>
    <w:lvl w:ilvl="6" w:tplc="00DEA706" w:tentative="1">
      <w:start w:val="1"/>
      <w:numFmt w:val="bullet"/>
      <w:lvlText w:val="•"/>
      <w:lvlJc w:val="left"/>
      <w:pPr>
        <w:tabs>
          <w:tab w:val="num" w:pos="5040"/>
        </w:tabs>
        <w:ind w:left="5040" w:hanging="360"/>
      </w:pPr>
      <w:rPr>
        <w:rFonts w:ascii="Times New Roman" w:hAnsi="Times New Roman" w:hint="default"/>
      </w:rPr>
    </w:lvl>
    <w:lvl w:ilvl="7" w:tplc="26B6574E" w:tentative="1">
      <w:start w:val="1"/>
      <w:numFmt w:val="bullet"/>
      <w:lvlText w:val="•"/>
      <w:lvlJc w:val="left"/>
      <w:pPr>
        <w:tabs>
          <w:tab w:val="num" w:pos="5760"/>
        </w:tabs>
        <w:ind w:left="5760" w:hanging="360"/>
      </w:pPr>
      <w:rPr>
        <w:rFonts w:ascii="Times New Roman" w:hAnsi="Times New Roman" w:hint="default"/>
      </w:rPr>
    </w:lvl>
    <w:lvl w:ilvl="8" w:tplc="A87062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1B17F8"/>
    <w:multiLevelType w:val="singleLevel"/>
    <w:tmpl w:val="08090001"/>
    <w:lvl w:ilvl="0">
      <w:start w:val="1"/>
      <w:numFmt w:val="bullet"/>
      <w:lvlText w:val=""/>
      <w:lvlJc w:val="left"/>
      <w:pPr>
        <w:tabs>
          <w:tab w:val="num" w:pos="927"/>
        </w:tabs>
        <w:ind w:left="927" w:hanging="360"/>
      </w:pPr>
      <w:rPr>
        <w:rFonts w:ascii="Symbol" w:hAnsi="Symbol" w:hint="default"/>
      </w:rPr>
    </w:lvl>
  </w:abstractNum>
  <w:abstractNum w:abstractNumId="7" w15:restartNumberingAfterBreak="0">
    <w:nsid w:val="16A436F3"/>
    <w:multiLevelType w:val="hybridMultilevel"/>
    <w:tmpl w:val="896C96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AAF548C"/>
    <w:multiLevelType w:val="hybridMultilevel"/>
    <w:tmpl w:val="31867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77B14"/>
    <w:multiLevelType w:val="hybridMultilevel"/>
    <w:tmpl w:val="9E42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E6054"/>
    <w:multiLevelType w:val="hybridMultilevel"/>
    <w:tmpl w:val="6B7C0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37DDD"/>
    <w:multiLevelType w:val="singleLevel"/>
    <w:tmpl w:val="CE44986E"/>
    <w:lvl w:ilvl="0">
      <w:start w:val="6"/>
      <w:numFmt w:val="decimal"/>
      <w:pStyle w:val="Heading6"/>
      <w:lvlText w:val="%1"/>
      <w:lvlJc w:val="left"/>
      <w:pPr>
        <w:tabs>
          <w:tab w:val="num" w:pos="720"/>
        </w:tabs>
        <w:ind w:left="720" w:hanging="720"/>
      </w:pPr>
    </w:lvl>
  </w:abstractNum>
  <w:abstractNum w:abstractNumId="12" w15:restartNumberingAfterBreak="0">
    <w:nsid w:val="27FA59C0"/>
    <w:multiLevelType w:val="hybridMultilevel"/>
    <w:tmpl w:val="60BE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26604"/>
    <w:multiLevelType w:val="hybridMultilevel"/>
    <w:tmpl w:val="F204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E3A5C"/>
    <w:multiLevelType w:val="hybridMultilevel"/>
    <w:tmpl w:val="1D62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D59A6"/>
    <w:multiLevelType w:val="hybridMultilevel"/>
    <w:tmpl w:val="4794832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81BA1"/>
    <w:multiLevelType w:val="hybridMultilevel"/>
    <w:tmpl w:val="D650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A6FFD"/>
    <w:multiLevelType w:val="hybridMultilevel"/>
    <w:tmpl w:val="20F0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E6B8D"/>
    <w:multiLevelType w:val="hybridMultilevel"/>
    <w:tmpl w:val="835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53313"/>
    <w:multiLevelType w:val="hybridMultilevel"/>
    <w:tmpl w:val="4DDE9B68"/>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4467FED"/>
    <w:multiLevelType w:val="hybridMultilevel"/>
    <w:tmpl w:val="0C52E1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7841A5"/>
    <w:multiLevelType w:val="hybridMultilevel"/>
    <w:tmpl w:val="E92A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26380"/>
    <w:multiLevelType w:val="hybridMultilevel"/>
    <w:tmpl w:val="EB96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F3F30"/>
    <w:multiLevelType w:val="hybridMultilevel"/>
    <w:tmpl w:val="C394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84817"/>
    <w:multiLevelType w:val="hybridMultilevel"/>
    <w:tmpl w:val="DE120D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F3B4F"/>
    <w:multiLevelType w:val="hybridMultilevel"/>
    <w:tmpl w:val="2B245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E74E8"/>
    <w:multiLevelType w:val="hybridMultilevel"/>
    <w:tmpl w:val="8446E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62DFC"/>
    <w:multiLevelType w:val="hybridMultilevel"/>
    <w:tmpl w:val="AF222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B6683"/>
    <w:multiLevelType w:val="hybridMultilevel"/>
    <w:tmpl w:val="FA6CA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7B43644"/>
    <w:multiLevelType w:val="hybridMultilevel"/>
    <w:tmpl w:val="F480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C3342"/>
    <w:multiLevelType w:val="hybridMultilevel"/>
    <w:tmpl w:val="514675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F24E7D"/>
    <w:multiLevelType w:val="hybridMultilevel"/>
    <w:tmpl w:val="A2E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970B9"/>
    <w:multiLevelType w:val="hybridMultilevel"/>
    <w:tmpl w:val="16FAD9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22D7839"/>
    <w:multiLevelType w:val="hybridMultilevel"/>
    <w:tmpl w:val="0B2CFCC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28F1BBF"/>
    <w:multiLevelType w:val="hybridMultilevel"/>
    <w:tmpl w:val="5E44D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A3EC0"/>
    <w:multiLevelType w:val="hybridMultilevel"/>
    <w:tmpl w:val="F7C4E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4635E03"/>
    <w:multiLevelType w:val="hybridMultilevel"/>
    <w:tmpl w:val="B7803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87152"/>
    <w:multiLevelType w:val="hybridMultilevel"/>
    <w:tmpl w:val="5F5E37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DD9417B"/>
    <w:multiLevelType w:val="hybridMultilevel"/>
    <w:tmpl w:val="C15EB0F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DE17032"/>
    <w:multiLevelType w:val="hybridMultilevel"/>
    <w:tmpl w:val="D6A287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A6BDC"/>
    <w:multiLevelType w:val="hybridMultilevel"/>
    <w:tmpl w:val="6DB2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213C3"/>
    <w:multiLevelType w:val="hybridMultilevel"/>
    <w:tmpl w:val="A69887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335193">
    <w:abstractNumId w:val="11"/>
    <w:lvlOverride w:ilvl="0">
      <w:startOverride w:val="6"/>
    </w:lvlOverride>
  </w:num>
  <w:num w:numId="2" w16cid:durableId="10775086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4823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19197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30168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04007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079540">
    <w:abstractNumId w:val="10"/>
  </w:num>
  <w:num w:numId="8" w16cid:durableId="988560483">
    <w:abstractNumId w:val="34"/>
  </w:num>
  <w:num w:numId="9" w16cid:durableId="1100025333">
    <w:abstractNumId w:val="27"/>
  </w:num>
  <w:num w:numId="10" w16cid:durableId="545996346">
    <w:abstractNumId w:val="25"/>
  </w:num>
  <w:num w:numId="11" w16cid:durableId="602884730">
    <w:abstractNumId w:val="14"/>
  </w:num>
  <w:num w:numId="12" w16cid:durableId="1518959300">
    <w:abstractNumId w:val="3"/>
  </w:num>
  <w:num w:numId="13" w16cid:durableId="1838836248">
    <w:abstractNumId w:val="4"/>
  </w:num>
  <w:num w:numId="14" w16cid:durableId="6835199">
    <w:abstractNumId w:val="15"/>
  </w:num>
  <w:num w:numId="15" w16cid:durableId="376126797">
    <w:abstractNumId w:val="36"/>
  </w:num>
  <w:num w:numId="16" w16cid:durableId="1301308868">
    <w:abstractNumId w:val="8"/>
  </w:num>
  <w:num w:numId="17" w16cid:durableId="1568227095">
    <w:abstractNumId w:val="30"/>
  </w:num>
  <w:num w:numId="18" w16cid:durableId="122271058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5582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33646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1530950">
    <w:abstractNumId w:val="9"/>
  </w:num>
  <w:num w:numId="22" w16cid:durableId="282149454">
    <w:abstractNumId w:val="41"/>
  </w:num>
  <w:num w:numId="23" w16cid:durableId="108160021">
    <w:abstractNumId w:val="24"/>
  </w:num>
  <w:num w:numId="24" w16cid:durableId="762726547">
    <w:abstractNumId w:val="39"/>
  </w:num>
  <w:num w:numId="25" w16cid:durableId="809501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471388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7" w16cid:durableId="746683261">
    <w:abstractNumId w:val="6"/>
  </w:num>
  <w:num w:numId="28" w16cid:durableId="1434519098">
    <w:abstractNumId w:val="32"/>
  </w:num>
  <w:num w:numId="29" w16cid:durableId="1089541493">
    <w:abstractNumId w:val="7"/>
  </w:num>
  <w:num w:numId="30" w16cid:durableId="1213540843">
    <w:abstractNumId w:val="22"/>
  </w:num>
  <w:num w:numId="31" w16cid:durableId="119419365">
    <w:abstractNumId w:val="2"/>
  </w:num>
  <w:num w:numId="32" w16cid:durableId="546919268">
    <w:abstractNumId w:val="23"/>
  </w:num>
  <w:num w:numId="33" w16cid:durableId="2061785108">
    <w:abstractNumId w:val="16"/>
  </w:num>
  <w:num w:numId="34" w16cid:durableId="1057321896">
    <w:abstractNumId w:val="21"/>
  </w:num>
  <w:num w:numId="35" w16cid:durableId="1992251933">
    <w:abstractNumId w:val="13"/>
  </w:num>
  <w:num w:numId="36" w16cid:durableId="2132241053">
    <w:abstractNumId w:val="18"/>
  </w:num>
  <w:num w:numId="37" w16cid:durableId="103890002">
    <w:abstractNumId w:val="26"/>
  </w:num>
  <w:num w:numId="38" w16cid:durableId="1488211156">
    <w:abstractNumId w:val="17"/>
  </w:num>
  <w:num w:numId="39" w16cid:durableId="891232245">
    <w:abstractNumId w:val="1"/>
  </w:num>
  <w:num w:numId="40" w16cid:durableId="1343047685">
    <w:abstractNumId w:val="20"/>
  </w:num>
  <w:num w:numId="41" w16cid:durableId="1933002615">
    <w:abstractNumId w:val="12"/>
  </w:num>
  <w:num w:numId="42" w16cid:durableId="1345209265">
    <w:abstractNumId w:val="5"/>
  </w:num>
  <w:num w:numId="43" w16cid:durableId="1845778814">
    <w:abstractNumId w:val="31"/>
  </w:num>
  <w:num w:numId="44" w16cid:durableId="1410080309">
    <w:abstractNumId w:val="29"/>
  </w:num>
  <w:num w:numId="45" w16cid:durableId="118031307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C2"/>
    <w:rsid w:val="00006BA3"/>
    <w:rsid w:val="00014B34"/>
    <w:rsid w:val="000163B7"/>
    <w:rsid w:val="00016B69"/>
    <w:rsid w:val="00024C01"/>
    <w:rsid w:val="000268D1"/>
    <w:rsid w:val="000318AC"/>
    <w:rsid w:val="0003292A"/>
    <w:rsid w:val="00036733"/>
    <w:rsid w:val="00041887"/>
    <w:rsid w:val="000447B2"/>
    <w:rsid w:val="00044F0D"/>
    <w:rsid w:val="00045AE2"/>
    <w:rsid w:val="00045EE9"/>
    <w:rsid w:val="000478D4"/>
    <w:rsid w:val="00047EF4"/>
    <w:rsid w:val="00050452"/>
    <w:rsid w:val="00051546"/>
    <w:rsid w:val="000515FE"/>
    <w:rsid w:val="0005257B"/>
    <w:rsid w:val="00053EE1"/>
    <w:rsid w:val="000553A1"/>
    <w:rsid w:val="00057716"/>
    <w:rsid w:val="00062A0C"/>
    <w:rsid w:val="00066019"/>
    <w:rsid w:val="00067FD5"/>
    <w:rsid w:val="00070D87"/>
    <w:rsid w:val="000735AB"/>
    <w:rsid w:val="0007361B"/>
    <w:rsid w:val="000779FA"/>
    <w:rsid w:val="00077DFB"/>
    <w:rsid w:val="00083CAF"/>
    <w:rsid w:val="00084778"/>
    <w:rsid w:val="00085EE5"/>
    <w:rsid w:val="00091FC2"/>
    <w:rsid w:val="00093631"/>
    <w:rsid w:val="00095B29"/>
    <w:rsid w:val="000A0063"/>
    <w:rsid w:val="000A13DD"/>
    <w:rsid w:val="000A257D"/>
    <w:rsid w:val="000A4A3E"/>
    <w:rsid w:val="000A7BD9"/>
    <w:rsid w:val="000B38DA"/>
    <w:rsid w:val="000C0C73"/>
    <w:rsid w:val="000C46EE"/>
    <w:rsid w:val="000C70BF"/>
    <w:rsid w:val="000C73BE"/>
    <w:rsid w:val="000C7661"/>
    <w:rsid w:val="000D170C"/>
    <w:rsid w:val="000D2083"/>
    <w:rsid w:val="000D29B4"/>
    <w:rsid w:val="000D2CA9"/>
    <w:rsid w:val="000D6D23"/>
    <w:rsid w:val="000E7103"/>
    <w:rsid w:val="000E79DE"/>
    <w:rsid w:val="000F7123"/>
    <w:rsid w:val="00101D50"/>
    <w:rsid w:val="00102FC9"/>
    <w:rsid w:val="001039E0"/>
    <w:rsid w:val="00105AFE"/>
    <w:rsid w:val="00110544"/>
    <w:rsid w:val="00111126"/>
    <w:rsid w:val="00112E5C"/>
    <w:rsid w:val="00116060"/>
    <w:rsid w:val="00122B68"/>
    <w:rsid w:val="00130A10"/>
    <w:rsid w:val="00136B7A"/>
    <w:rsid w:val="001412C4"/>
    <w:rsid w:val="00147025"/>
    <w:rsid w:val="001533A4"/>
    <w:rsid w:val="00154249"/>
    <w:rsid w:val="001554EA"/>
    <w:rsid w:val="00157118"/>
    <w:rsid w:val="00157E27"/>
    <w:rsid w:val="00160182"/>
    <w:rsid w:val="00160C19"/>
    <w:rsid w:val="00163E9B"/>
    <w:rsid w:val="00167533"/>
    <w:rsid w:val="0016799B"/>
    <w:rsid w:val="00172B8E"/>
    <w:rsid w:val="00182475"/>
    <w:rsid w:val="00182661"/>
    <w:rsid w:val="001836DA"/>
    <w:rsid w:val="00186FBC"/>
    <w:rsid w:val="001A0227"/>
    <w:rsid w:val="001A1678"/>
    <w:rsid w:val="001A34FD"/>
    <w:rsid w:val="001A36A2"/>
    <w:rsid w:val="001A4DDE"/>
    <w:rsid w:val="001A710A"/>
    <w:rsid w:val="001A71B5"/>
    <w:rsid w:val="001B5BFC"/>
    <w:rsid w:val="001B6067"/>
    <w:rsid w:val="001B7C24"/>
    <w:rsid w:val="001C0E0B"/>
    <w:rsid w:val="001C44B7"/>
    <w:rsid w:val="001D0921"/>
    <w:rsid w:val="001D15D7"/>
    <w:rsid w:val="001D2483"/>
    <w:rsid w:val="001D2950"/>
    <w:rsid w:val="001E11AA"/>
    <w:rsid w:val="001F136C"/>
    <w:rsid w:val="001F2C9D"/>
    <w:rsid w:val="001F5588"/>
    <w:rsid w:val="001F62B2"/>
    <w:rsid w:val="00205EA0"/>
    <w:rsid w:val="00215AF4"/>
    <w:rsid w:val="0022186A"/>
    <w:rsid w:val="002220A8"/>
    <w:rsid w:val="00226E14"/>
    <w:rsid w:val="0023004F"/>
    <w:rsid w:val="00233F4A"/>
    <w:rsid w:val="00234B17"/>
    <w:rsid w:val="00240DAA"/>
    <w:rsid w:val="0024116C"/>
    <w:rsid w:val="00246C33"/>
    <w:rsid w:val="0024735B"/>
    <w:rsid w:val="002473D7"/>
    <w:rsid w:val="00247AA1"/>
    <w:rsid w:val="002524B0"/>
    <w:rsid w:val="0025268D"/>
    <w:rsid w:val="00261DB0"/>
    <w:rsid w:val="00262325"/>
    <w:rsid w:val="00276BF8"/>
    <w:rsid w:val="002802A0"/>
    <w:rsid w:val="00281CE8"/>
    <w:rsid w:val="00283954"/>
    <w:rsid w:val="00291AB4"/>
    <w:rsid w:val="0029750B"/>
    <w:rsid w:val="00297751"/>
    <w:rsid w:val="002A3102"/>
    <w:rsid w:val="002A38A5"/>
    <w:rsid w:val="002A3B59"/>
    <w:rsid w:val="002B078B"/>
    <w:rsid w:val="002B2006"/>
    <w:rsid w:val="002B2887"/>
    <w:rsid w:val="002B332C"/>
    <w:rsid w:val="002C09BD"/>
    <w:rsid w:val="002C3F38"/>
    <w:rsid w:val="002D101C"/>
    <w:rsid w:val="002E0E4A"/>
    <w:rsid w:val="002E49CF"/>
    <w:rsid w:val="002E5304"/>
    <w:rsid w:val="002F0636"/>
    <w:rsid w:val="002F470F"/>
    <w:rsid w:val="002F708F"/>
    <w:rsid w:val="00302176"/>
    <w:rsid w:val="003022EF"/>
    <w:rsid w:val="00304F96"/>
    <w:rsid w:val="00305555"/>
    <w:rsid w:val="00307E89"/>
    <w:rsid w:val="00311B76"/>
    <w:rsid w:val="00312F45"/>
    <w:rsid w:val="003137BF"/>
    <w:rsid w:val="00323752"/>
    <w:rsid w:val="003239BB"/>
    <w:rsid w:val="00323A7B"/>
    <w:rsid w:val="0032687E"/>
    <w:rsid w:val="00330403"/>
    <w:rsid w:val="003309AF"/>
    <w:rsid w:val="00330DC6"/>
    <w:rsid w:val="00331A98"/>
    <w:rsid w:val="00335623"/>
    <w:rsid w:val="00336AC1"/>
    <w:rsid w:val="003434E8"/>
    <w:rsid w:val="00343D48"/>
    <w:rsid w:val="00344A9D"/>
    <w:rsid w:val="0034702C"/>
    <w:rsid w:val="00353AB0"/>
    <w:rsid w:val="00356EA8"/>
    <w:rsid w:val="00357D6E"/>
    <w:rsid w:val="00362032"/>
    <w:rsid w:val="0037231F"/>
    <w:rsid w:val="003737F0"/>
    <w:rsid w:val="00377796"/>
    <w:rsid w:val="003826AB"/>
    <w:rsid w:val="0038721D"/>
    <w:rsid w:val="00395A71"/>
    <w:rsid w:val="00395DBB"/>
    <w:rsid w:val="003B20A7"/>
    <w:rsid w:val="003B28C2"/>
    <w:rsid w:val="003B5425"/>
    <w:rsid w:val="003B68D4"/>
    <w:rsid w:val="003C0EA4"/>
    <w:rsid w:val="003D18F5"/>
    <w:rsid w:val="003D1B38"/>
    <w:rsid w:val="003D436A"/>
    <w:rsid w:val="003D64F8"/>
    <w:rsid w:val="003E25F9"/>
    <w:rsid w:val="003E76C2"/>
    <w:rsid w:val="003F0736"/>
    <w:rsid w:val="003F1232"/>
    <w:rsid w:val="003F48F2"/>
    <w:rsid w:val="00401E1D"/>
    <w:rsid w:val="00410008"/>
    <w:rsid w:val="00413281"/>
    <w:rsid w:val="004133EA"/>
    <w:rsid w:val="00417C40"/>
    <w:rsid w:val="00422391"/>
    <w:rsid w:val="00433588"/>
    <w:rsid w:val="00434AC5"/>
    <w:rsid w:val="00436612"/>
    <w:rsid w:val="00436BD0"/>
    <w:rsid w:val="004405C0"/>
    <w:rsid w:val="00441706"/>
    <w:rsid w:val="00443CCA"/>
    <w:rsid w:val="00444E1B"/>
    <w:rsid w:val="00445B7A"/>
    <w:rsid w:val="004502F5"/>
    <w:rsid w:val="00450411"/>
    <w:rsid w:val="00451317"/>
    <w:rsid w:val="00457E4B"/>
    <w:rsid w:val="004619BD"/>
    <w:rsid w:val="004628A3"/>
    <w:rsid w:val="00462913"/>
    <w:rsid w:val="00464887"/>
    <w:rsid w:val="00474960"/>
    <w:rsid w:val="00474DB0"/>
    <w:rsid w:val="004850C2"/>
    <w:rsid w:val="00493635"/>
    <w:rsid w:val="004972B6"/>
    <w:rsid w:val="00497D4D"/>
    <w:rsid w:val="004A0303"/>
    <w:rsid w:val="004A1B0E"/>
    <w:rsid w:val="004A2731"/>
    <w:rsid w:val="004A3935"/>
    <w:rsid w:val="004A5380"/>
    <w:rsid w:val="004A5CDC"/>
    <w:rsid w:val="004B259D"/>
    <w:rsid w:val="004B3A5C"/>
    <w:rsid w:val="004B4DD1"/>
    <w:rsid w:val="004B6217"/>
    <w:rsid w:val="004B72A3"/>
    <w:rsid w:val="004C1CF9"/>
    <w:rsid w:val="004C5507"/>
    <w:rsid w:val="004D1EF7"/>
    <w:rsid w:val="004D22C6"/>
    <w:rsid w:val="004D57BD"/>
    <w:rsid w:val="004E14D1"/>
    <w:rsid w:val="004E30E3"/>
    <w:rsid w:val="004E346A"/>
    <w:rsid w:val="004E7B72"/>
    <w:rsid w:val="004F4FFA"/>
    <w:rsid w:val="0050137A"/>
    <w:rsid w:val="0050572E"/>
    <w:rsid w:val="0050608D"/>
    <w:rsid w:val="00510582"/>
    <w:rsid w:val="00513564"/>
    <w:rsid w:val="00514035"/>
    <w:rsid w:val="00514118"/>
    <w:rsid w:val="00521AF8"/>
    <w:rsid w:val="005275FF"/>
    <w:rsid w:val="00530DCD"/>
    <w:rsid w:val="0053257D"/>
    <w:rsid w:val="00537423"/>
    <w:rsid w:val="00537552"/>
    <w:rsid w:val="00541ADC"/>
    <w:rsid w:val="00543692"/>
    <w:rsid w:val="00550F6C"/>
    <w:rsid w:val="00555316"/>
    <w:rsid w:val="00561920"/>
    <w:rsid w:val="005626EC"/>
    <w:rsid w:val="00564799"/>
    <w:rsid w:val="00570704"/>
    <w:rsid w:val="0057437A"/>
    <w:rsid w:val="00577054"/>
    <w:rsid w:val="005834B6"/>
    <w:rsid w:val="00583925"/>
    <w:rsid w:val="00583B4F"/>
    <w:rsid w:val="005843FC"/>
    <w:rsid w:val="00585C2A"/>
    <w:rsid w:val="005871C1"/>
    <w:rsid w:val="00592C46"/>
    <w:rsid w:val="005C1A08"/>
    <w:rsid w:val="005C1EA6"/>
    <w:rsid w:val="005C2AE1"/>
    <w:rsid w:val="005C4D07"/>
    <w:rsid w:val="005C5AB8"/>
    <w:rsid w:val="005C6F7E"/>
    <w:rsid w:val="005D2AC8"/>
    <w:rsid w:val="005E190A"/>
    <w:rsid w:val="005E3A0B"/>
    <w:rsid w:val="005E5C32"/>
    <w:rsid w:val="005F2F26"/>
    <w:rsid w:val="005F391E"/>
    <w:rsid w:val="005F572F"/>
    <w:rsid w:val="005F7A4B"/>
    <w:rsid w:val="00603AE8"/>
    <w:rsid w:val="0061076D"/>
    <w:rsid w:val="00613D0A"/>
    <w:rsid w:val="00614F96"/>
    <w:rsid w:val="00620E4A"/>
    <w:rsid w:val="00624687"/>
    <w:rsid w:val="006310A8"/>
    <w:rsid w:val="00636143"/>
    <w:rsid w:val="00640E68"/>
    <w:rsid w:val="00645038"/>
    <w:rsid w:val="00650397"/>
    <w:rsid w:val="00652FBF"/>
    <w:rsid w:val="00653642"/>
    <w:rsid w:val="006619B0"/>
    <w:rsid w:val="00662429"/>
    <w:rsid w:val="00663D04"/>
    <w:rsid w:val="006641B9"/>
    <w:rsid w:val="00667E19"/>
    <w:rsid w:val="00672790"/>
    <w:rsid w:val="006831AD"/>
    <w:rsid w:val="00685A4F"/>
    <w:rsid w:val="0068642C"/>
    <w:rsid w:val="00686B6B"/>
    <w:rsid w:val="00686E61"/>
    <w:rsid w:val="006A2CC9"/>
    <w:rsid w:val="006A2F5F"/>
    <w:rsid w:val="006A3B13"/>
    <w:rsid w:val="006B0183"/>
    <w:rsid w:val="006B314A"/>
    <w:rsid w:val="006B372C"/>
    <w:rsid w:val="006B4333"/>
    <w:rsid w:val="006B58FA"/>
    <w:rsid w:val="006B63D5"/>
    <w:rsid w:val="006C214E"/>
    <w:rsid w:val="006C3684"/>
    <w:rsid w:val="006C475C"/>
    <w:rsid w:val="006C6DBC"/>
    <w:rsid w:val="006D16B2"/>
    <w:rsid w:val="006D2731"/>
    <w:rsid w:val="006D66EA"/>
    <w:rsid w:val="006E0C00"/>
    <w:rsid w:val="006E5A92"/>
    <w:rsid w:val="006F0593"/>
    <w:rsid w:val="006F2358"/>
    <w:rsid w:val="006F375D"/>
    <w:rsid w:val="006F44E9"/>
    <w:rsid w:val="006F5260"/>
    <w:rsid w:val="006F6F49"/>
    <w:rsid w:val="0070271F"/>
    <w:rsid w:val="00722AD2"/>
    <w:rsid w:val="00723505"/>
    <w:rsid w:val="00724119"/>
    <w:rsid w:val="00724DE5"/>
    <w:rsid w:val="00725D7F"/>
    <w:rsid w:val="007328DF"/>
    <w:rsid w:val="00734F04"/>
    <w:rsid w:val="0073678B"/>
    <w:rsid w:val="00751CDD"/>
    <w:rsid w:val="00754703"/>
    <w:rsid w:val="00756325"/>
    <w:rsid w:val="00761131"/>
    <w:rsid w:val="007664EC"/>
    <w:rsid w:val="0076721B"/>
    <w:rsid w:val="007679F3"/>
    <w:rsid w:val="00772377"/>
    <w:rsid w:val="00777229"/>
    <w:rsid w:val="007837A1"/>
    <w:rsid w:val="007878E0"/>
    <w:rsid w:val="00787EBD"/>
    <w:rsid w:val="007900B0"/>
    <w:rsid w:val="00794602"/>
    <w:rsid w:val="007A5D9E"/>
    <w:rsid w:val="007C0653"/>
    <w:rsid w:val="007C1463"/>
    <w:rsid w:val="007D486F"/>
    <w:rsid w:val="007D5879"/>
    <w:rsid w:val="007D70A8"/>
    <w:rsid w:val="007D7F47"/>
    <w:rsid w:val="007E412D"/>
    <w:rsid w:val="007E4D86"/>
    <w:rsid w:val="007F3DF9"/>
    <w:rsid w:val="00800286"/>
    <w:rsid w:val="00804E20"/>
    <w:rsid w:val="00806FFF"/>
    <w:rsid w:val="008128C5"/>
    <w:rsid w:val="00814B66"/>
    <w:rsid w:val="00816564"/>
    <w:rsid w:val="008204F4"/>
    <w:rsid w:val="00822089"/>
    <w:rsid w:val="00830F14"/>
    <w:rsid w:val="00831CDC"/>
    <w:rsid w:val="0083561A"/>
    <w:rsid w:val="00836FE2"/>
    <w:rsid w:val="008412B9"/>
    <w:rsid w:val="00842CA3"/>
    <w:rsid w:val="0084311B"/>
    <w:rsid w:val="00847E80"/>
    <w:rsid w:val="008508AB"/>
    <w:rsid w:val="00852FD7"/>
    <w:rsid w:val="008533C8"/>
    <w:rsid w:val="00853751"/>
    <w:rsid w:val="00855492"/>
    <w:rsid w:val="00855F46"/>
    <w:rsid w:val="008635B0"/>
    <w:rsid w:val="0086492B"/>
    <w:rsid w:val="00864D66"/>
    <w:rsid w:val="00865201"/>
    <w:rsid w:val="008666C4"/>
    <w:rsid w:val="00866E02"/>
    <w:rsid w:val="00870993"/>
    <w:rsid w:val="008732E7"/>
    <w:rsid w:val="008762E5"/>
    <w:rsid w:val="00877DF1"/>
    <w:rsid w:val="00877FD7"/>
    <w:rsid w:val="00882081"/>
    <w:rsid w:val="0088262B"/>
    <w:rsid w:val="008848B5"/>
    <w:rsid w:val="00886449"/>
    <w:rsid w:val="00895E3C"/>
    <w:rsid w:val="00896F3B"/>
    <w:rsid w:val="00897019"/>
    <w:rsid w:val="0089797A"/>
    <w:rsid w:val="008A37FD"/>
    <w:rsid w:val="008B4F5E"/>
    <w:rsid w:val="008B5D15"/>
    <w:rsid w:val="008B6824"/>
    <w:rsid w:val="008B6B33"/>
    <w:rsid w:val="008C17FA"/>
    <w:rsid w:val="008C19CD"/>
    <w:rsid w:val="008C55AD"/>
    <w:rsid w:val="008C7CEA"/>
    <w:rsid w:val="008D229B"/>
    <w:rsid w:val="008D74D5"/>
    <w:rsid w:val="008D77E2"/>
    <w:rsid w:val="008E0DAE"/>
    <w:rsid w:val="008E4482"/>
    <w:rsid w:val="008F0AF6"/>
    <w:rsid w:val="008F2A81"/>
    <w:rsid w:val="008F2BAB"/>
    <w:rsid w:val="008F6696"/>
    <w:rsid w:val="00901D4C"/>
    <w:rsid w:val="00902908"/>
    <w:rsid w:val="009029E3"/>
    <w:rsid w:val="009057E1"/>
    <w:rsid w:val="00907092"/>
    <w:rsid w:val="00912B03"/>
    <w:rsid w:val="00912C2D"/>
    <w:rsid w:val="00913C3D"/>
    <w:rsid w:val="00915F4A"/>
    <w:rsid w:val="00920570"/>
    <w:rsid w:val="0092431B"/>
    <w:rsid w:val="009264D6"/>
    <w:rsid w:val="00927F47"/>
    <w:rsid w:val="00933B44"/>
    <w:rsid w:val="00934829"/>
    <w:rsid w:val="0094014F"/>
    <w:rsid w:val="0095292E"/>
    <w:rsid w:val="0095344A"/>
    <w:rsid w:val="00953632"/>
    <w:rsid w:val="00955327"/>
    <w:rsid w:val="00957266"/>
    <w:rsid w:val="00963CEB"/>
    <w:rsid w:val="009649C0"/>
    <w:rsid w:val="0097312E"/>
    <w:rsid w:val="009749FC"/>
    <w:rsid w:val="009800A9"/>
    <w:rsid w:val="009811F6"/>
    <w:rsid w:val="009812E4"/>
    <w:rsid w:val="00981D8E"/>
    <w:rsid w:val="00983498"/>
    <w:rsid w:val="00992229"/>
    <w:rsid w:val="00992AD9"/>
    <w:rsid w:val="00992B53"/>
    <w:rsid w:val="009A156D"/>
    <w:rsid w:val="009A1C60"/>
    <w:rsid w:val="009A4FAF"/>
    <w:rsid w:val="009A5A4D"/>
    <w:rsid w:val="009B035A"/>
    <w:rsid w:val="009B0E34"/>
    <w:rsid w:val="009B2DBE"/>
    <w:rsid w:val="009B3F46"/>
    <w:rsid w:val="009B4252"/>
    <w:rsid w:val="009B43E6"/>
    <w:rsid w:val="009C29BE"/>
    <w:rsid w:val="009C3C48"/>
    <w:rsid w:val="009C6563"/>
    <w:rsid w:val="009D08B9"/>
    <w:rsid w:val="009D242A"/>
    <w:rsid w:val="009D6C0D"/>
    <w:rsid w:val="009D7E90"/>
    <w:rsid w:val="009E6106"/>
    <w:rsid w:val="009E6ADA"/>
    <w:rsid w:val="009E7EDD"/>
    <w:rsid w:val="00A0148B"/>
    <w:rsid w:val="00A02A4C"/>
    <w:rsid w:val="00A073E6"/>
    <w:rsid w:val="00A17276"/>
    <w:rsid w:val="00A21BB6"/>
    <w:rsid w:val="00A24079"/>
    <w:rsid w:val="00A263E7"/>
    <w:rsid w:val="00A35A1F"/>
    <w:rsid w:val="00A360CB"/>
    <w:rsid w:val="00A36F8F"/>
    <w:rsid w:val="00A41273"/>
    <w:rsid w:val="00A418B6"/>
    <w:rsid w:val="00A44648"/>
    <w:rsid w:val="00A44F5C"/>
    <w:rsid w:val="00A51137"/>
    <w:rsid w:val="00A52A45"/>
    <w:rsid w:val="00A547F5"/>
    <w:rsid w:val="00A57AE8"/>
    <w:rsid w:val="00A647F2"/>
    <w:rsid w:val="00A65BEB"/>
    <w:rsid w:val="00A8061B"/>
    <w:rsid w:val="00A8228F"/>
    <w:rsid w:val="00A860E9"/>
    <w:rsid w:val="00A91DD3"/>
    <w:rsid w:val="00A949FE"/>
    <w:rsid w:val="00AA07CB"/>
    <w:rsid w:val="00AA3468"/>
    <w:rsid w:val="00AA37CA"/>
    <w:rsid w:val="00AA46DE"/>
    <w:rsid w:val="00AA476F"/>
    <w:rsid w:val="00AA4B5F"/>
    <w:rsid w:val="00AA561F"/>
    <w:rsid w:val="00AB180D"/>
    <w:rsid w:val="00AB21EE"/>
    <w:rsid w:val="00AB502C"/>
    <w:rsid w:val="00AB7608"/>
    <w:rsid w:val="00AC097A"/>
    <w:rsid w:val="00AC2B13"/>
    <w:rsid w:val="00AC448D"/>
    <w:rsid w:val="00AC4F6F"/>
    <w:rsid w:val="00AC6FCA"/>
    <w:rsid w:val="00AC728D"/>
    <w:rsid w:val="00AD230C"/>
    <w:rsid w:val="00AD54C8"/>
    <w:rsid w:val="00AD58B2"/>
    <w:rsid w:val="00AE4BA8"/>
    <w:rsid w:val="00AE7717"/>
    <w:rsid w:val="00AF147D"/>
    <w:rsid w:val="00AF2E4B"/>
    <w:rsid w:val="00AF4A37"/>
    <w:rsid w:val="00AF6018"/>
    <w:rsid w:val="00AF7B34"/>
    <w:rsid w:val="00B020C8"/>
    <w:rsid w:val="00B03899"/>
    <w:rsid w:val="00B03C5F"/>
    <w:rsid w:val="00B045D1"/>
    <w:rsid w:val="00B0662E"/>
    <w:rsid w:val="00B0777C"/>
    <w:rsid w:val="00B1040D"/>
    <w:rsid w:val="00B12F2B"/>
    <w:rsid w:val="00B13F30"/>
    <w:rsid w:val="00B159D5"/>
    <w:rsid w:val="00B227F3"/>
    <w:rsid w:val="00B269F6"/>
    <w:rsid w:val="00B34BAB"/>
    <w:rsid w:val="00B3549A"/>
    <w:rsid w:val="00B40148"/>
    <w:rsid w:val="00B44379"/>
    <w:rsid w:val="00B44BA7"/>
    <w:rsid w:val="00B45433"/>
    <w:rsid w:val="00B52F47"/>
    <w:rsid w:val="00B5551A"/>
    <w:rsid w:val="00B57EBF"/>
    <w:rsid w:val="00B608C8"/>
    <w:rsid w:val="00B622C8"/>
    <w:rsid w:val="00B67F2E"/>
    <w:rsid w:val="00B7006D"/>
    <w:rsid w:val="00B7040E"/>
    <w:rsid w:val="00B7267E"/>
    <w:rsid w:val="00B72F78"/>
    <w:rsid w:val="00B80669"/>
    <w:rsid w:val="00B8432B"/>
    <w:rsid w:val="00B84984"/>
    <w:rsid w:val="00B91602"/>
    <w:rsid w:val="00B96FC1"/>
    <w:rsid w:val="00BA0E67"/>
    <w:rsid w:val="00BA2AFB"/>
    <w:rsid w:val="00BA3E34"/>
    <w:rsid w:val="00BA40CA"/>
    <w:rsid w:val="00BA6209"/>
    <w:rsid w:val="00BA6BFD"/>
    <w:rsid w:val="00BB0BD5"/>
    <w:rsid w:val="00BB10A9"/>
    <w:rsid w:val="00BB1C70"/>
    <w:rsid w:val="00BB22ED"/>
    <w:rsid w:val="00BB7E81"/>
    <w:rsid w:val="00BC6655"/>
    <w:rsid w:val="00BC7487"/>
    <w:rsid w:val="00BD0BD1"/>
    <w:rsid w:val="00BD0D19"/>
    <w:rsid w:val="00BD191C"/>
    <w:rsid w:val="00BD1EC3"/>
    <w:rsid w:val="00BD45C8"/>
    <w:rsid w:val="00BD5600"/>
    <w:rsid w:val="00BE118B"/>
    <w:rsid w:val="00BE3EBB"/>
    <w:rsid w:val="00BE4D08"/>
    <w:rsid w:val="00BE4D81"/>
    <w:rsid w:val="00BE76A1"/>
    <w:rsid w:val="00BF3CE5"/>
    <w:rsid w:val="00C0331D"/>
    <w:rsid w:val="00C040FA"/>
    <w:rsid w:val="00C06A32"/>
    <w:rsid w:val="00C07515"/>
    <w:rsid w:val="00C17FF5"/>
    <w:rsid w:val="00C22749"/>
    <w:rsid w:val="00C2663B"/>
    <w:rsid w:val="00C26FB3"/>
    <w:rsid w:val="00C30387"/>
    <w:rsid w:val="00C36292"/>
    <w:rsid w:val="00C362DE"/>
    <w:rsid w:val="00C37854"/>
    <w:rsid w:val="00C418CE"/>
    <w:rsid w:val="00C457BA"/>
    <w:rsid w:val="00C46654"/>
    <w:rsid w:val="00C52F2C"/>
    <w:rsid w:val="00C56D7A"/>
    <w:rsid w:val="00C57FB8"/>
    <w:rsid w:val="00C6126A"/>
    <w:rsid w:val="00C63CBF"/>
    <w:rsid w:val="00C6492C"/>
    <w:rsid w:val="00C666A8"/>
    <w:rsid w:val="00C72635"/>
    <w:rsid w:val="00C73F99"/>
    <w:rsid w:val="00C752FF"/>
    <w:rsid w:val="00C80041"/>
    <w:rsid w:val="00C82B02"/>
    <w:rsid w:val="00C91C4A"/>
    <w:rsid w:val="00C94A2F"/>
    <w:rsid w:val="00C94D87"/>
    <w:rsid w:val="00CA2974"/>
    <w:rsid w:val="00CC2B1B"/>
    <w:rsid w:val="00CC539A"/>
    <w:rsid w:val="00CC5B43"/>
    <w:rsid w:val="00CC6D66"/>
    <w:rsid w:val="00CD080D"/>
    <w:rsid w:val="00CD50E4"/>
    <w:rsid w:val="00CD5A6F"/>
    <w:rsid w:val="00CD7E26"/>
    <w:rsid w:val="00CE6E99"/>
    <w:rsid w:val="00CF3432"/>
    <w:rsid w:val="00D0295D"/>
    <w:rsid w:val="00D02A51"/>
    <w:rsid w:val="00D0303E"/>
    <w:rsid w:val="00D037F2"/>
    <w:rsid w:val="00D0701A"/>
    <w:rsid w:val="00D07BB3"/>
    <w:rsid w:val="00D1129B"/>
    <w:rsid w:val="00D1169D"/>
    <w:rsid w:val="00D11B39"/>
    <w:rsid w:val="00D3049F"/>
    <w:rsid w:val="00D3149E"/>
    <w:rsid w:val="00D32268"/>
    <w:rsid w:val="00D36F73"/>
    <w:rsid w:val="00D40D57"/>
    <w:rsid w:val="00D50B86"/>
    <w:rsid w:val="00D510AC"/>
    <w:rsid w:val="00D52C25"/>
    <w:rsid w:val="00D53915"/>
    <w:rsid w:val="00D541B7"/>
    <w:rsid w:val="00D55FFD"/>
    <w:rsid w:val="00D64ADF"/>
    <w:rsid w:val="00D70E4F"/>
    <w:rsid w:val="00D7499E"/>
    <w:rsid w:val="00D7634A"/>
    <w:rsid w:val="00D86E9F"/>
    <w:rsid w:val="00D96AA6"/>
    <w:rsid w:val="00D979A4"/>
    <w:rsid w:val="00DA04FA"/>
    <w:rsid w:val="00DA0AB0"/>
    <w:rsid w:val="00DA2B9C"/>
    <w:rsid w:val="00DA55A0"/>
    <w:rsid w:val="00DB7574"/>
    <w:rsid w:val="00DC4606"/>
    <w:rsid w:val="00DD1353"/>
    <w:rsid w:val="00DD3705"/>
    <w:rsid w:val="00DD5F93"/>
    <w:rsid w:val="00DD645F"/>
    <w:rsid w:val="00DE64A4"/>
    <w:rsid w:val="00DE6E74"/>
    <w:rsid w:val="00DE6F9B"/>
    <w:rsid w:val="00DF20C1"/>
    <w:rsid w:val="00DF624E"/>
    <w:rsid w:val="00DF7A56"/>
    <w:rsid w:val="00E01CF3"/>
    <w:rsid w:val="00E05923"/>
    <w:rsid w:val="00E07BF6"/>
    <w:rsid w:val="00E11737"/>
    <w:rsid w:val="00E12660"/>
    <w:rsid w:val="00E15A24"/>
    <w:rsid w:val="00E2129C"/>
    <w:rsid w:val="00E3212C"/>
    <w:rsid w:val="00E323D5"/>
    <w:rsid w:val="00E32538"/>
    <w:rsid w:val="00E32AB1"/>
    <w:rsid w:val="00E343D6"/>
    <w:rsid w:val="00E36177"/>
    <w:rsid w:val="00E37508"/>
    <w:rsid w:val="00E4030A"/>
    <w:rsid w:val="00E417A1"/>
    <w:rsid w:val="00E47AF5"/>
    <w:rsid w:val="00E509FF"/>
    <w:rsid w:val="00E54505"/>
    <w:rsid w:val="00E6425A"/>
    <w:rsid w:val="00E65FD8"/>
    <w:rsid w:val="00E668C7"/>
    <w:rsid w:val="00E6781C"/>
    <w:rsid w:val="00E80441"/>
    <w:rsid w:val="00E80836"/>
    <w:rsid w:val="00E8388C"/>
    <w:rsid w:val="00E87903"/>
    <w:rsid w:val="00E90C8F"/>
    <w:rsid w:val="00E90EE7"/>
    <w:rsid w:val="00E913F6"/>
    <w:rsid w:val="00E92CE0"/>
    <w:rsid w:val="00E96A0B"/>
    <w:rsid w:val="00E97AA9"/>
    <w:rsid w:val="00EA1EE9"/>
    <w:rsid w:val="00EA788C"/>
    <w:rsid w:val="00EA7A29"/>
    <w:rsid w:val="00EB0792"/>
    <w:rsid w:val="00EB5F05"/>
    <w:rsid w:val="00EC0216"/>
    <w:rsid w:val="00EC34F3"/>
    <w:rsid w:val="00ED0397"/>
    <w:rsid w:val="00EE2901"/>
    <w:rsid w:val="00EE5C41"/>
    <w:rsid w:val="00EF522F"/>
    <w:rsid w:val="00EF7404"/>
    <w:rsid w:val="00F046FC"/>
    <w:rsid w:val="00F051DE"/>
    <w:rsid w:val="00F05844"/>
    <w:rsid w:val="00F10C59"/>
    <w:rsid w:val="00F1156F"/>
    <w:rsid w:val="00F11645"/>
    <w:rsid w:val="00F13260"/>
    <w:rsid w:val="00F13A21"/>
    <w:rsid w:val="00F13FC5"/>
    <w:rsid w:val="00F14708"/>
    <w:rsid w:val="00F22A6B"/>
    <w:rsid w:val="00F2379D"/>
    <w:rsid w:val="00F245A8"/>
    <w:rsid w:val="00F25CAE"/>
    <w:rsid w:val="00F33164"/>
    <w:rsid w:val="00F34F37"/>
    <w:rsid w:val="00F40EAF"/>
    <w:rsid w:val="00F41B46"/>
    <w:rsid w:val="00F51297"/>
    <w:rsid w:val="00F55C37"/>
    <w:rsid w:val="00F62233"/>
    <w:rsid w:val="00F655FB"/>
    <w:rsid w:val="00F66705"/>
    <w:rsid w:val="00F70052"/>
    <w:rsid w:val="00F73BED"/>
    <w:rsid w:val="00F75F44"/>
    <w:rsid w:val="00F773A1"/>
    <w:rsid w:val="00F84358"/>
    <w:rsid w:val="00F864F5"/>
    <w:rsid w:val="00F86519"/>
    <w:rsid w:val="00F976EE"/>
    <w:rsid w:val="00F979B6"/>
    <w:rsid w:val="00FA1743"/>
    <w:rsid w:val="00FA32DD"/>
    <w:rsid w:val="00FA41E1"/>
    <w:rsid w:val="00FA5C36"/>
    <w:rsid w:val="00FA60FC"/>
    <w:rsid w:val="00FA737D"/>
    <w:rsid w:val="00FB1D21"/>
    <w:rsid w:val="00FB2BC5"/>
    <w:rsid w:val="00FB5A39"/>
    <w:rsid w:val="00FB6939"/>
    <w:rsid w:val="00FC4144"/>
    <w:rsid w:val="00FC68BB"/>
    <w:rsid w:val="00FC7680"/>
    <w:rsid w:val="00FC7F03"/>
    <w:rsid w:val="00FD0949"/>
    <w:rsid w:val="00FD4914"/>
    <w:rsid w:val="00FD5FEE"/>
    <w:rsid w:val="00FD7C33"/>
    <w:rsid w:val="00FF4252"/>
    <w:rsid w:val="00FF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55001A"/>
  <w15:chartTrackingRefBased/>
  <w15:docId w15:val="{F7C785E9-E541-4A1C-A669-7B2E3F0E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F47"/>
    <w:rPr>
      <w:sz w:val="24"/>
      <w:szCs w:val="24"/>
      <w:lang w:eastAsia="en-US"/>
    </w:rPr>
  </w:style>
  <w:style w:type="paragraph" w:styleId="Heading1">
    <w:name w:val="heading 1"/>
    <w:basedOn w:val="Normal"/>
    <w:next w:val="Normal"/>
    <w:link w:val="Heading1Char"/>
    <w:qFormat/>
    <w:rsid w:val="00091FC2"/>
    <w:pPr>
      <w:keepNext/>
      <w:jc w:val="center"/>
      <w:outlineLvl w:val="0"/>
    </w:pPr>
    <w:rPr>
      <w:rFonts w:ascii="Arial" w:hAnsi="Arial" w:cs="Arial"/>
      <w:b/>
      <w:bCs/>
    </w:rPr>
  </w:style>
  <w:style w:type="paragraph" w:styleId="Heading2">
    <w:name w:val="heading 2"/>
    <w:basedOn w:val="Normal"/>
    <w:next w:val="Normal"/>
    <w:link w:val="Heading2Char"/>
    <w:qFormat/>
    <w:rsid w:val="00091FC2"/>
    <w:pPr>
      <w:keepNext/>
      <w:ind w:left="360"/>
      <w:jc w:val="center"/>
      <w:outlineLvl w:val="1"/>
    </w:pPr>
    <w:rPr>
      <w:rFonts w:ascii="Arial" w:hAnsi="Arial" w:cs="Arial"/>
      <w:b/>
      <w:bCs/>
    </w:rPr>
  </w:style>
  <w:style w:type="paragraph" w:styleId="Heading3">
    <w:name w:val="heading 3"/>
    <w:aliases w:val="Body Text + Bold"/>
    <w:basedOn w:val="Normal"/>
    <w:next w:val="Normal"/>
    <w:link w:val="Heading3Char"/>
    <w:qFormat/>
    <w:rsid w:val="00091FC2"/>
    <w:pPr>
      <w:keepNext/>
      <w:tabs>
        <w:tab w:val="left" w:pos="180"/>
      </w:tabs>
      <w:outlineLvl w:val="2"/>
    </w:pPr>
    <w:rPr>
      <w:rFonts w:ascii="Arial" w:hAnsi="Arial" w:cs="Arial"/>
      <w:sz w:val="22"/>
      <w:u w:val="single"/>
    </w:rPr>
  </w:style>
  <w:style w:type="paragraph" w:styleId="Heading4">
    <w:name w:val="heading 4"/>
    <w:basedOn w:val="Normal"/>
    <w:next w:val="Normal"/>
    <w:qFormat/>
    <w:rsid w:val="00091FC2"/>
    <w:pPr>
      <w:keepNext/>
      <w:tabs>
        <w:tab w:val="left" w:pos="180"/>
      </w:tabs>
      <w:jc w:val="center"/>
      <w:outlineLvl w:val="3"/>
    </w:pPr>
    <w:rPr>
      <w:rFonts w:ascii="Arial" w:hAnsi="Arial" w:cs="Arial"/>
      <w:b/>
      <w:bCs/>
      <w:sz w:val="22"/>
    </w:rPr>
  </w:style>
  <w:style w:type="paragraph" w:styleId="Heading5">
    <w:name w:val="heading 5"/>
    <w:basedOn w:val="Normal"/>
    <w:next w:val="Normal"/>
    <w:qFormat/>
    <w:rsid w:val="00091FC2"/>
    <w:pPr>
      <w:keepNext/>
      <w:outlineLvl w:val="4"/>
    </w:pPr>
    <w:rPr>
      <w:b/>
      <w:sz w:val="26"/>
      <w:szCs w:val="20"/>
    </w:rPr>
  </w:style>
  <w:style w:type="paragraph" w:styleId="Heading6">
    <w:name w:val="heading 6"/>
    <w:basedOn w:val="Normal"/>
    <w:next w:val="Normal"/>
    <w:qFormat/>
    <w:rsid w:val="00091FC2"/>
    <w:pPr>
      <w:keepNext/>
      <w:numPr>
        <w:numId w:val="1"/>
      </w:numPr>
      <w:jc w:val="both"/>
      <w:outlineLvl w:val="5"/>
    </w:pPr>
    <w:rPr>
      <w:szCs w:val="20"/>
      <w:lang w:val="en-US"/>
    </w:rPr>
  </w:style>
  <w:style w:type="paragraph" w:styleId="Heading7">
    <w:name w:val="heading 7"/>
    <w:basedOn w:val="Normal"/>
    <w:next w:val="Normal"/>
    <w:link w:val="Heading7Char"/>
    <w:qFormat/>
    <w:rsid w:val="00091FC2"/>
    <w:pPr>
      <w:keepNext/>
      <w:outlineLvl w:val="6"/>
    </w:pPr>
    <w:rPr>
      <w:rFonts w:ascii="Arial" w:hAnsi="Arial"/>
      <w:b/>
      <w:sz w:val="22"/>
      <w:szCs w:val="20"/>
    </w:rPr>
  </w:style>
  <w:style w:type="paragraph" w:styleId="Heading8">
    <w:name w:val="heading 8"/>
    <w:basedOn w:val="Normal"/>
    <w:next w:val="Normal"/>
    <w:qFormat/>
    <w:rsid w:val="00091FC2"/>
    <w:pPr>
      <w:keepNext/>
      <w:jc w:val="both"/>
      <w:outlineLvl w:val="7"/>
    </w:pPr>
    <w:rPr>
      <w:rFonts w:ascii="Arial" w:hAnsi="Arial"/>
      <w:b/>
      <w:szCs w:val="20"/>
      <w:lang w:val="en-US"/>
    </w:rPr>
  </w:style>
  <w:style w:type="paragraph" w:styleId="Heading9">
    <w:name w:val="heading 9"/>
    <w:basedOn w:val="Normal"/>
    <w:next w:val="Normal"/>
    <w:qFormat/>
    <w:rsid w:val="00091FC2"/>
    <w:pPr>
      <w:keepNext/>
      <w:jc w:val="center"/>
      <w:outlineLvl w:val="8"/>
    </w:pPr>
    <w:rPr>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1FC2"/>
    <w:rPr>
      <w:rFonts w:ascii="Arial" w:hAnsi="Arial" w:cs="Arial"/>
      <w:b/>
      <w:bCs/>
      <w:sz w:val="24"/>
      <w:szCs w:val="24"/>
      <w:lang w:val="en-GB" w:eastAsia="en-US" w:bidi="ar-SA"/>
    </w:rPr>
  </w:style>
  <w:style w:type="character" w:customStyle="1" w:styleId="Heading2Char">
    <w:name w:val="Heading 2 Char"/>
    <w:link w:val="Heading2"/>
    <w:locked/>
    <w:rsid w:val="00091FC2"/>
    <w:rPr>
      <w:rFonts w:ascii="Arial" w:hAnsi="Arial" w:cs="Arial"/>
      <w:b/>
      <w:bCs/>
      <w:sz w:val="24"/>
      <w:szCs w:val="24"/>
      <w:lang w:val="en-GB" w:eastAsia="en-US" w:bidi="ar-SA"/>
    </w:rPr>
  </w:style>
  <w:style w:type="character" w:customStyle="1" w:styleId="Heading3Char">
    <w:name w:val="Heading 3 Char"/>
    <w:aliases w:val="Body Text + Bold Char"/>
    <w:link w:val="Heading3"/>
    <w:locked/>
    <w:rsid w:val="00091FC2"/>
    <w:rPr>
      <w:rFonts w:ascii="Arial" w:hAnsi="Arial" w:cs="Arial"/>
      <w:sz w:val="22"/>
      <w:szCs w:val="24"/>
      <w:u w:val="single"/>
      <w:lang w:val="en-GB" w:eastAsia="en-US" w:bidi="ar-SA"/>
    </w:rPr>
  </w:style>
  <w:style w:type="character" w:customStyle="1" w:styleId="Heading7Char">
    <w:name w:val="Heading 7 Char"/>
    <w:link w:val="Heading7"/>
    <w:locked/>
    <w:rsid w:val="00091FC2"/>
    <w:rPr>
      <w:rFonts w:ascii="Arial" w:hAnsi="Arial"/>
      <w:b/>
      <w:sz w:val="22"/>
      <w:lang w:val="en-GB" w:eastAsia="en-US" w:bidi="ar-SA"/>
    </w:rPr>
  </w:style>
  <w:style w:type="character" w:styleId="Hyperlink">
    <w:name w:val="Hyperlink"/>
    <w:uiPriority w:val="99"/>
    <w:rsid w:val="00091FC2"/>
    <w:rPr>
      <w:color w:val="0000FF"/>
      <w:u w:val="single"/>
    </w:rPr>
  </w:style>
  <w:style w:type="character" w:styleId="FollowedHyperlink">
    <w:name w:val="FollowedHyperlink"/>
    <w:rsid w:val="00091FC2"/>
    <w:rPr>
      <w:color w:val="800080"/>
      <w:u w:val="single"/>
    </w:rPr>
  </w:style>
  <w:style w:type="paragraph" w:styleId="HTMLPreformatted">
    <w:name w:val="HTML Preformatted"/>
    <w:basedOn w:val="Normal"/>
    <w:rsid w:val="0009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paragraph" w:styleId="NormalWeb">
    <w:name w:val="Normal (Web)"/>
    <w:basedOn w:val="Normal"/>
    <w:rsid w:val="00091FC2"/>
    <w:pPr>
      <w:spacing w:before="100" w:beforeAutospacing="1" w:after="100" w:afterAutospacing="1"/>
    </w:pPr>
    <w:rPr>
      <w:lang w:eastAsia="en-GB"/>
    </w:rPr>
  </w:style>
  <w:style w:type="paragraph" w:styleId="TOC1">
    <w:name w:val="toc 1"/>
    <w:basedOn w:val="Normal"/>
    <w:next w:val="Normal"/>
    <w:autoRedefine/>
    <w:uiPriority w:val="39"/>
    <w:qFormat/>
    <w:rsid w:val="003C0EA4"/>
    <w:pPr>
      <w:spacing w:before="360"/>
    </w:pPr>
    <w:rPr>
      <w:rFonts w:ascii="Cambria" w:hAnsi="Cambria"/>
      <w:b/>
      <w:bCs/>
      <w:caps/>
    </w:rPr>
  </w:style>
  <w:style w:type="paragraph" w:styleId="TOC2">
    <w:name w:val="toc 2"/>
    <w:basedOn w:val="Normal"/>
    <w:next w:val="Normal"/>
    <w:autoRedefine/>
    <w:uiPriority w:val="39"/>
    <w:qFormat/>
    <w:rsid w:val="00091FC2"/>
    <w:pPr>
      <w:spacing w:before="240"/>
    </w:pPr>
    <w:rPr>
      <w:rFonts w:ascii="Calibri" w:hAnsi="Calibri"/>
      <w:b/>
      <w:bCs/>
      <w:sz w:val="20"/>
      <w:szCs w:val="20"/>
    </w:rPr>
  </w:style>
  <w:style w:type="paragraph" w:styleId="TOC3">
    <w:name w:val="toc 3"/>
    <w:basedOn w:val="Normal"/>
    <w:next w:val="Normal"/>
    <w:autoRedefine/>
    <w:uiPriority w:val="39"/>
    <w:qFormat/>
    <w:rsid w:val="00091FC2"/>
    <w:pPr>
      <w:ind w:left="240"/>
    </w:pPr>
    <w:rPr>
      <w:rFonts w:ascii="Calibri" w:hAnsi="Calibri"/>
      <w:sz w:val="20"/>
      <w:szCs w:val="20"/>
    </w:rPr>
  </w:style>
  <w:style w:type="paragraph" w:styleId="Header">
    <w:name w:val="header"/>
    <w:basedOn w:val="Normal"/>
    <w:link w:val="HeaderChar"/>
    <w:rsid w:val="00091FC2"/>
    <w:pPr>
      <w:tabs>
        <w:tab w:val="center" w:pos="4153"/>
        <w:tab w:val="right" w:pos="8306"/>
      </w:tabs>
    </w:pPr>
    <w:rPr>
      <w:rFonts w:ascii="Arial" w:hAnsi="Arial"/>
      <w:sz w:val="20"/>
      <w:szCs w:val="20"/>
      <w:lang w:val="en-US"/>
    </w:rPr>
  </w:style>
  <w:style w:type="paragraph" w:styleId="Footer">
    <w:name w:val="footer"/>
    <w:basedOn w:val="Normal"/>
    <w:link w:val="FooterChar"/>
    <w:uiPriority w:val="99"/>
    <w:rsid w:val="00091FC2"/>
    <w:pPr>
      <w:tabs>
        <w:tab w:val="center" w:pos="4153"/>
        <w:tab w:val="right" w:pos="8306"/>
      </w:tabs>
    </w:pPr>
    <w:rPr>
      <w:rFonts w:ascii="Arial" w:hAnsi="Arial"/>
      <w:sz w:val="20"/>
      <w:szCs w:val="20"/>
      <w:lang w:val="en-US"/>
    </w:rPr>
  </w:style>
  <w:style w:type="paragraph" w:styleId="Caption">
    <w:name w:val="caption"/>
    <w:basedOn w:val="Normal"/>
    <w:next w:val="Normal"/>
    <w:qFormat/>
    <w:rsid w:val="00091FC2"/>
    <w:pPr>
      <w:jc w:val="center"/>
    </w:pPr>
    <w:rPr>
      <w:rFonts w:ascii="Arial" w:hAnsi="Arial"/>
      <w:sz w:val="32"/>
      <w:szCs w:val="20"/>
    </w:rPr>
  </w:style>
  <w:style w:type="paragraph" w:styleId="Title">
    <w:name w:val="Title"/>
    <w:basedOn w:val="Normal"/>
    <w:qFormat/>
    <w:rsid w:val="00091FC2"/>
    <w:pPr>
      <w:jc w:val="center"/>
    </w:pPr>
    <w:rPr>
      <w:rFonts w:ascii="Arial" w:hAnsi="Arial" w:cs="Arial"/>
      <w:b/>
      <w:bCs/>
      <w:sz w:val="28"/>
    </w:rPr>
  </w:style>
  <w:style w:type="paragraph" w:styleId="BodyText">
    <w:name w:val="Body Text"/>
    <w:basedOn w:val="Normal"/>
    <w:link w:val="BodyTextChar"/>
    <w:rsid w:val="00091FC2"/>
    <w:rPr>
      <w:rFonts w:ascii="Arial" w:hAnsi="Arial" w:cs="Arial"/>
      <w:sz w:val="22"/>
    </w:rPr>
  </w:style>
  <w:style w:type="paragraph" w:styleId="BodyText2">
    <w:name w:val="Body Text 2"/>
    <w:basedOn w:val="Normal"/>
    <w:rsid w:val="00091FC2"/>
    <w:pPr>
      <w:tabs>
        <w:tab w:val="left" w:pos="180"/>
      </w:tabs>
    </w:pPr>
    <w:rPr>
      <w:rFonts w:ascii="Arial" w:hAnsi="Arial" w:cs="Arial"/>
      <w:b/>
      <w:bCs/>
      <w:sz w:val="22"/>
    </w:rPr>
  </w:style>
  <w:style w:type="paragraph" w:styleId="BodyText3">
    <w:name w:val="Body Text 3"/>
    <w:basedOn w:val="Normal"/>
    <w:rsid w:val="00091FC2"/>
    <w:rPr>
      <w:rFonts w:ascii="Arial" w:hAnsi="Arial"/>
      <w:sz w:val="22"/>
      <w:szCs w:val="20"/>
    </w:rPr>
  </w:style>
  <w:style w:type="paragraph" w:styleId="BlockText">
    <w:name w:val="Block Text"/>
    <w:basedOn w:val="Normal"/>
    <w:rsid w:val="00091FC2"/>
    <w:pPr>
      <w:ind w:left="709" w:right="1034" w:hanging="709"/>
      <w:jc w:val="both"/>
    </w:pPr>
    <w:rPr>
      <w:rFonts w:ascii="Arial" w:hAnsi="Arial"/>
      <w:sz w:val="23"/>
      <w:szCs w:val="20"/>
    </w:rPr>
  </w:style>
  <w:style w:type="paragraph" w:customStyle="1" w:styleId="Heading20">
    <w:name w:val="Heading2"/>
    <w:basedOn w:val="BodyText"/>
    <w:rsid w:val="00091FC2"/>
    <w:pPr>
      <w:tabs>
        <w:tab w:val="left" w:pos="180"/>
        <w:tab w:val="left" w:pos="7380"/>
      </w:tabs>
      <w:ind w:left="360"/>
      <w:jc w:val="center"/>
    </w:pPr>
    <w:rPr>
      <w:b/>
      <w:bCs/>
      <w:sz w:val="24"/>
    </w:rPr>
  </w:style>
  <w:style w:type="paragraph" w:customStyle="1" w:styleId="Heading10">
    <w:name w:val="Heading1"/>
    <w:basedOn w:val="BodyText"/>
    <w:rsid w:val="00091FC2"/>
    <w:pPr>
      <w:ind w:left="-45"/>
    </w:pPr>
    <w:rPr>
      <w:b/>
      <w:bCs/>
      <w:sz w:val="28"/>
    </w:rPr>
  </w:style>
  <w:style w:type="paragraph" w:customStyle="1" w:styleId="Normal0">
    <w:name w:val="Normal#"/>
    <w:basedOn w:val="Heading1"/>
    <w:rsid w:val="00091FC2"/>
    <w:rPr>
      <w:b w:val="0"/>
      <w:sz w:val="20"/>
    </w:rPr>
  </w:style>
  <w:style w:type="paragraph" w:customStyle="1" w:styleId="Mnormal">
    <w:name w:val="Mnormal"/>
    <w:basedOn w:val="Heading3"/>
    <w:rsid w:val="00091FC2"/>
  </w:style>
  <w:style w:type="character" w:customStyle="1" w:styleId="txtmainblack1">
    <w:name w:val="txtmainblack1"/>
    <w:rsid w:val="00091FC2"/>
    <w:rPr>
      <w:rFonts w:ascii="Verdana" w:hAnsi="Verdana" w:hint="default"/>
      <w:b w:val="0"/>
      <w:bCs w:val="0"/>
      <w:i w:val="0"/>
      <w:iCs w:val="0"/>
      <w:color w:val="000000"/>
      <w:sz w:val="22"/>
      <w:szCs w:val="22"/>
    </w:rPr>
  </w:style>
  <w:style w:type="character" w:styleId="Strong">
    <w:name w:val="Strong"/>
    <w:qFormat/>
    <w:rsid w:val="00091FC2"/>
    <w:rPr>
      <w:b/>
      <w:bCs/>
    </w:rPr>
  </w:style>
  <w:style w:type="paragraph" w:customStyle="1" w:styleId="txtmainblack">
    <w:name w:val="txtmainblack"/>
    <w:basedOn w:val="Normal"/>
    <w:rsid w:val="004A2731"/>
    <w:pPr>
      <w:spacing w:before="100" w:beforeAutospacing="1" w:after="100" w:afterAutospacing="1" w:line="240" w:lineRule="atLeast"/>
    </w:pPr>
    <w:rPr>
      <w:rFonts w:ascii="Verdana" w:hAnsi="Verdana"/>
      <w:color w:val="000000"/>
      <w:sz w:val="22"/>
      <w:szCs w:val="22"/>
      <w:lang w:eastAsia="en-GB"/>
    </w:rPr>
  </w:style>
  <w:style w:type="table" w:styleId="TableGrid">
    <w:name w:val="Table Grid"/>
    <w:basedOn w:val="TableNormal"/>
    <w:rsid w:val="004A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A2731"/>
    <w:pPr>
      <w:spacing w:after="120"/>
      <w:ind w:left="283"/>
    </w:pPr>
    <w:rPr>
      <w:rFonts w:ascii="Arial" w:hAnsi="Arial"/>
      <w:sz w:val="16"/>
      <w:szCs w:val="16"/>
    </w:rPr>
  </w:style>
  <w:style w:type="character" w:customStyle="1" w:styleId="BodyTextChar">
    <w:name w:val="Body Text Char"/>
    <w:link w:val="BodyText"/>
    <w:rsid w:val="00A418B6"/>
    <w:rPr>
      <w:rFonts w:ascii="Arial" w:hAnsi="Arial" w:cs="Arial"/>
      <w:sz w:val="22"/>
      <w:szCs w:val="24"/>
      <w:lang w:eastAsia="en-US"/>
    </w:rPr>
  </w:style>
  <w:style w:type="character" w:customStyle="1" w:styleId="HeaderChar">
    <w:name w:val="Header Char"/>
    <w:link w:val="Header"/>
    <w:rsid w:val="00A418B6"/>
    <w:rPr>
      <w:rFonts w:ascii="Arial" w:hAnsi="Arial"/>
      <w:lang w:val="en-US" w:eastAsia="en-US"/>
    </w:rPr>
  </w:style>
  <w:style w:type="paragraph" w:styleId="TOCHeading">
    <w:name w:val="TOC Heading"/>
    <w:basedOn w:val="Heading1"/>
    <w:next w:val="Normal"/>
    <w:uiPriority w:val="39"/>
    <w:unhideWhenUsed/>
    <w:qFormat/>
    <w:rsid w:val="00BA2AFB"/>
    <w:pPr>
      <w:keepLines/>
      <w:spacing w:before="480" w:line="276" w:lineRule="auto"/>
      <w:jc w:val="left"/>
      <w:outlineLvl w:val="9"/>
    </w:pPr>
    <w:rPr>
      <w:rFonts w:ascii="Cambria" w:hAnsi="Cambria" w:cs="Times New Roman"/>
      <w:color w:val="365F91"/>
      <w:sz w:val="28"/>
      <w:szCs w:val="28"/>
      <w:lang w:val="en-US"/>
    </w:rPr>
  </w:style>
  <w:style w:type="paragraph" w:styleId="BalloonText">
    <w:name w:val="Balloon Text"/>
    <w:basedOn w:val="Normal"/>
    <w:link w:val="BalloonTextChar"/>
    <w:rsid w:val="00BA2AFB"/>
    <w:rPr>
      <w:rFonts w:ascii="Tahoma" w:hAnsi="Tahoma" w:cs="Tahoma"/>
      <w:sz w:val="16"/>
      <w:szCs w:val="16"/>
    </w:rPr>
  </w:style>
  <w:style w:type="character" w:customStyle="1" w:styleId="BalloonTextChar">
    <w:name w:val="Balloon Text Char"/>
    <w:link w:val="BalloonText"/>
    <w:rsid w:val="00BA2AFB"/>
    <w:rPr>
      <w:rFonts w:ascii="Tahoma" w:hAnsi="Tahoma" w:cs="Tahoma"/>
      <w:sz w:val="16"/>
      <w:szCs w:val="16"/>
      <w:lang w:eastAsia="en-US"/>
    </w:rPr>
  </w:style>
  <w:style w:type="character" w:customStyle="1" w:styleId="FooterChar">
    <w:name w:val="Footer Char"/>
    <w:link w:val="Footer"/>
    <w:uiPriority w:val="99"/>
    <w:rsid w:val="00BA2AFB"/>
    <w:rPr>
      <w:rFonts w:ascii="Arial" w:hAnsi="Arial"/>
      <w:lang w:val="en-US" w:eastAsia="en-US"/>
    </w:rPr>
  </w:style>
  <w:style w:type="paragraph" w:styleId="TOC4">
    <w:name w:val="toc 4"/>
    <w:basedOn w:val="Normal"/>
    <w:next w:val="Normal"/>
    <w:autoRedefine/>
    <w:uiPriority w:val="39"/>
    <w:rsid w:val="009C29BE"/>
    <w:pPr>
      <w:ind w:left="480"/>
    </w:pPr>
    <w:rPr>
      <w:rFonts w:ascii="Calibri" w:hAnsi="Calibri"/>
      <w:sz w:val="20"/>
      <w:szCs w:val="20"/>
    </w:rPr>
  </w:style>
  <w:style w:type="paragraph" w:styleId="TOC5">
    <w:name w:val="toc 5"/>
    <w:basedOn w:val="Normal"/>
    <w:next w:val="Normal"/>
    <w:autoRedefine/>
    <w:uiPriority w:val="39"/>
    <w:rsid w:val="00830F14"/>
    <w:pPr>
      <w:ind w:left="720"/>
    </w:pPr>
    <w:rPr>
      <w:rFonts w:ascii="Calibri" w:hAnsi="Calibri"/>
      <w:sz w:val="20"/>
      <w:szCs w:val="20"/>
    </w:rPr>
  </w:style>
  <w:style w:type="paragraph" w:styleId="TOC6">
    <w:name w:val="toc 6"/>
    <w:basedOn w:val="Normal"/>
    <w:next w:val="Normal"/>
    <w:autoRedefine/>
    <w:rsid w:val="00830F14"/>
    <w:pPr>
      <w:ind w:left="960"/>
    </w:pPr>
    <w:rPr>
      <w:rFonts w:ascii="Calibri" w:hAnsi="Calibri"/>
      <w:sz w:val="20"/>
      <w:szCs w:val="20"/>
    </w:rPr>
  </w:style>
  <w:style w:type="paragraph" w:styleId="TOC7">
    <w:name w:val="toc 7"/>
    <w:basedOn w:val="Normal"/>
    <w:next w:val="Normal"/>
    <w:autoRedefine/>
    <w:rsid w:val="00830F14"/>
    <w:pPr>
      <w:ind w:left="1200"/>
    </w:pPr>
    <w:rPr>
      <w:rFonts w:ascii="Calibri" w:hAnsi="Calibri"/>
      <w:sz w:val="20"/>
      <w:szCs w:val="20"/>
    </w:rPr>
  </w:style>
  <w:style w:type="paragraph" w:styleId="TOC8">
    <w:name w:val="toc 8"/>
    <w:basedOn w:val="Normal"/>
    <w:next w:val="Normal"/>
    <w:autoRedefine/>
    <w:rsid w:val="00830F14"/>
    <w:pPr>
      <w:ind w:left="1440"/>
    </w:pPr>
    <w:rPr>
      <w:rFonts w:ascii="Calibri" w:hAnsi="Calibri"/>
      <w:sz w:val="20"/>
      <w:szCs w:val="20"/>
    </w:rPr>
  </w:style>
  <w:style w:type="paragraph" w:styleId="TOC9">
    <w:name w:val="toc 9"/>
    <w:basedOn w:val="Normal"/>
    <w:next w:val="Normal"/>
    <w:autoRedefine/>
    <w:rsid w:val="00830F14"/>
    <w:pPr>
      <w:ind w:left="1680"/>
    </w:pPr>
    <w:rPr>
      <w:rFonts w:ascii="Calibri" w:hAnsi="Calibri"/>
      <w:sz w:val="20"/>
      <w:szCs w:val="20"/>
    </w:rPr>
  </w:style>
  <w:style w:type="paragraph" w:customStyle="1" w:styleId="Style1">
    <w:name w:val="Style1"/>
    <w:basedOn w:val="Heading2"/>
    <w:link w:val="Style1Char"/>
    <w:qFormat/>
    <w:rsid w:val="00163E9B"/>
  </w:style>
  <w:style w:type="character" w:customStyle="1" w:styleId="Style1Char">
    <w:name w:val="Style1 Char"/>
    <w:basedOn w:val="Heading2Char"/>
    <w:link w:val="Style1"/>
    <w:rsid w:val="00163E9B"/>
    <w:rPr>
      <w:rFonts w:ascii="Arial" w:hAnsi="Arial" w:cs="Arial"/>
      <w:b/>
      <w:bCs/>
      <w:sz w:val="24"/>
      <w:szCs w:val="24"/>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405C0"/>
    <w:rPr>
      <w:sz w:val="24"/>
      <w:szCs w:val="24"/>
      <w:lang w:eastAsia="en-US"/>
    </w:rPr>
  </w:style>
  <w:style w:type="character" w:styleId="UnresolvedMention">
    <w:name w:val="Unresolved Mention"/>
    <w:basedOn w:val="DefaultParagraphFont"/>
    <w:uiPriority w:val="99"/>
    <w:semiHidden/>
    <w:unhideWhenUsed/>
    <w:rsid w:val="00E1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121">
      <w:bodyDiv w:val="1"/>
      <w:marLeft w:val="0"/>
      <w:marRight w:val="0"/>
      <w:marTop w:val="0"/>
      <w:marBottom w:val="0"/>
      <w:divBdr>
        <w:top w:val="none" w:sz="0" w:space="0" w:color="auto"/>
        <w:left w:val="none" w:sz="0" w:space="0" w:color="auto"/>
        <w:bottom w:val="none" w:sz="0" w:space="0" w:color="auto"/>
        <w:right w:val="none" w:sz="0" w:space="0" w:color="auto"/>
      </w:divBdr>
    </w:div>
    <w:div w:id="512495023">
      <w:bodyDiv w:val="1"/>
      <w:marLeft w:val="0"/>
      <w:marRight w:val="0"/>
      <w:marTop w:val="0"/>
      <w:marBottom w:val="0"/>
      <w:divBdr>
        <w:top w:val="none" w:sz="0" w:space="0" w:color="auto"/>
        <w:left w:val="none" w:sz="0" w:space="0" w:color="auto"/>
        <w:bottom w:val="none" w:sz="0" w:space="0" w:color="auto"/>
        <w:right w:val="none" w:sz="0" w:space="0" w:color="auto"/>
      </w:divBdr>
    </w:div>
    <w:div w:id="826440056">
      <w:bodyDiv w:val="1"/>
      <w:marLeft w:val="0"/>
      <w:marRight w:val="0"/>
      <w:marTop w:val="0"/>
      <w:marBottom w:val="0"/>
      <w:divBdr>
        <w:top w:val="none" w:sz="0" w:space="0" w:color="auto"/>
        <w:left w:val="none" w:sz="0" w:space="0" w:color="auto"/>
        <w:bottom w:val="none" w:sz="0" w:space="0" w:color="auto"/>
        <w:right w:val="none" w:sz="0" w:space="0" w:color="auto"/>
      </w:divBdr>
    </w:div>
    <w:div w:id="8709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ysiotherapyPlacements@qmu.ac.uk" TargetMode="External"/><Relationship Id="rId18" Type="http://schemas.openxmlformats.org/officeDocument/2006/relationships/hyperlink" Target="http://www.csp.org.uk/publications/code-members-professional-values-behaviou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cpc-uk.co.uk/publications/standards/index.asp?id=49" TargetMode="External"/><Relationship Id="rId7" Type="http://schemas.openxmlformats.org/officeDocument/2006/relationships/endnotes" Target="endnotes.xml"/><Relationship Id="rId12" Type="http://schemas.openxmlformats.org/officeDocument/2006/relationships/hyperlink" Target="mailto:PhysiotherapyPlacements@qmu.ac.uk" TargetMode="External"/><Relationship Id="rId17" Type="http://schemas.openxmlformats.org/officeDocument/2006/relationships/hyperlink" Target="mailto:studentfunding@qmu.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as.gov.uk/forms/pnmsb-and-ahp" TargetMode="External"/><Relationship Id="rId20" Type="http://schemas.openxmlformats.org/officeDocument/2006/relationships/hyperlink" Target="http://www.csp.org.uk/publications/professional-appea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homas@qmu.ac.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laints@qmu.ac.uk" TargetMode="External"/><Relationship Id="rId23" Type="http://schemas.openxmlformats.org/officeDocument/2006/relationships/hyperlink" Target="http://www.hcpc-uk.org/aboutregistration/standards/standardsofconductperformanceandethics/" TargetMode="External"/><Relationship Id="rId10" Type="http://schemas.openxmlformats.org/officeDocument/2006/relationships/hyperlink" Target="mailto:MCzudowska@qmu.ac.uk" TargetMode="External"/><Relationship Id="rId19" Type="http://schemas.openxmlformats.org/officeDocument/2006/relationships/hyperlink" Target="http://www.csp.org.uk/publications/quality-assurance-standards" TargetMode="External"/><Relationship Id="rId4" Type="http://schemas.openxmlformats.org/officeDocument/2006/relationships/settings" Target="settings.xml"/><Relationship Id="rId9" Type="http://schemas.openxmlformats.org/officeDocument/2006/relationships/hyperlink" Target="mailto:PhysiotherapyPlacements@qmu.ac.uk" TargetMode="External"/><Relationship Id="rId14" Type="http://schemas.openxmlformats.org/officeDocument/2006/relationships/hyperlink" Target="http://www.qmu.ac.uk/quality/gr/default.htm" TargetMode="External"/><Relationship Id="rId22" Type="http://schemas.openxmlformats.org/officeDocument/2006/relationships/hyperlink" Target="http://www.hcpc-uk.co.uk/publications/brochures/index.asp?id=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C7BD-1CF5-4868-B930-F3FC7333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9409</Words>
  <Characters>56825</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 </vt:lpstr>
    </vt:vector>
  </TitlesOfParts>
  <Company>Queen Margaret University</Company>
  <LinksUpToDate>false</LinksUpToDate>
  <CharactersWithSpaces>66102</CharactersWithSpaces>
  <SharedDoc>false</SharedDoc>
  <HLinks>
    <vt:vector size="162" baseType="variant">
      <vt:variant>
        <vt:i4>3342389</vt:i4>
      </vt:variant>
      <vt:variant>
        <vt:i4>78</vt:i4>
      </vt:variant>
      <vt:variant>
        <vt:i4>0</vt:i4>
      </vt:variant>
      <vt:variant>
        <vt:i4>5</vt:i4>
      </vt:variant>
      <vt:variant>
        <vt:lpwstr>http://www.hcpc-uk.org/aboutregistration/standards/standardsofconductperformanceandethics/</vt:lpwstr>
      </vt:variant>
      <vt:variant>
        <vt:lpwstr/>
      </vt:variant>
      <vt:variant>
        <vt:i4>4784201</vt:i4>
      </vt:variant>
      <vt:variant>
        <vt:i4>75</vt:i4>
      </vt:variant>
      <vt:variant>
        <vt:i4>0</vt:i4>
      </vt:variant>
      <vt:variant>
        <vt:i4>5</vt:i4>
      </vt:variant>
      <vt:variant>
        <vt:lpwstr>http://www.hcpc-uk.co.uk/publications/brochures/index.asp?id=219</vt:lpwstr>
      </vt:variant>
      <vt:variant>
        <vt:lpwstr/>
      </vt:variant>
      <vt:variant>
        <vt:i4>6815851</vt:i4>
      </vt:variant>
      <vt:variant>
        <vt:i4>72</vt:i4>
      </vt:variant>
      <vt:variant>
        <vt:i4>0</vt:i4>
      </vt:variant>
      <vt:variant>
        <vt:i4>5</vt:i4>
      </vt:variant>
      <vt:variant>
        <vt:lpwstr>http://www.hcpc-uk.co.uk/publications/standards/index.asp?id=49</vt:lpwstr>
      </vt:variant>
      <vt:variant>
        <vt:lpwstr/>
      </vt:variant>
      <vt:variant>
        <vt:i4>4063350</vt:i4>
      </vt:variant>
      <vt:variant>
        <vt:i4>69</vt:i4>
      </vt:variant>
      <vt:variant>
        <vt:i4>0</vt:i4>
      </vt:variant>
      <vt:variant>
        <vt:i4>5</vt:i4>
      </vt:variant>
      <vt:variant>
        <vt:lpwstr>http://www.csp.org.uk/publications/professional-appearance</vt:lpwstr>
      </vt:variant>
      <vt:variant>
        <vt:lpwstr/>
      </vt:variant>
      <vt:variant>
        <vt:i4>6553726</vt:i4>
      </vt:variant>
      <vt:variant>
        <vt:i4>66</vt:i4>
      </vt:variant>
      <vt:variant>
        <vt:i4>0</vt:i4>
      </vt:variant>
      <vt:variant>
        <vt:i4>5</vt:i4>
      </vt:variant>
      <vt:variant>
        <vt:lpwstr>http://www.csp.org.uk/publications/quality-assurance-standards</vt:lpwstr>
      </vt:variant>
      <vt:variant>
        <vt:lpwstr/>
      </vt:variant>
      <vt:variant>
        <vt:i4>4980810</vt:i4>
      </vt:variant>
      <vt:variant>
        <vt:i4>63</vt:i4>
      </vt:variant>
      <vt:variant>
        <vt:i4>0</vt:i4>
      </vt:variant>
      <vt:variant>
        <vt:i4>5</vt:i4>
      </vt:variant>
      <vt:variant>
        <vt:lpwstr>http://www.csp.org.uk/publications/code-members-professional-values-behaviour</vt:lpwstr>
      </vt:variant>
      <vt:variant>
        <vt:lpwstr/>
      </vt:variant>
      <vt:variant>
        <vt:i4>4522041</vt:i4>
      </vt:variant>
      <vt:variant>
        <vt:i4>60</vt:i4>
      </vt:variant>
      <vt:variant>
        <vt:i4>0</vt:i4>
      </vt:variant>
      <vt:variant>
        <vt:i4>5</vt:i4>
      </vt:variant>
      <vt:variant>
        <vt:lpwstr>mailto:Counselling@qmu.ac.uk</vt:lpwstr>
      </vt:variant>
      <vt:variant>
        <vt:lpwstr/>
      </vt:variant>
      <vt:variant>
        <vt:i4>6160421</vt:i4>
      </vt:variant>
      <vt:variant>
        <vt:i4>57</vt:i4>
      </vt:variant>
      <vt:variant>
        <vt:i4>0</vt:i4>
      </vt:variant>
      <vt:variant>
        <vt:i4>5</vt:i4>
      </vt:variant>
      <vt:variant>
        <vt:lpwstr>mailto:Jthomas@qmu.ac.uk</vt:lpwstr>
      </vt:variant>
      <vt:variant>
        <vt:lpwstr/>
      </vt:variant>
      <vt:variant>
        <vt:i4>4522043</vt:i4>
      </vt:variant>
      <vt:variant>
        <vt:i4>54</vt:i4>
      </vt:variant>
      <vt:variant>
        <vt:i4>0</vt:i4>
      </vt:variant>
      <vt:variant>
        <vt:i4>5</vt:i4>
      </vt:variant>
      <vt:variant>
        <vt:lpwstr>mailto:AStears@qmu.ac.uk</vt:lpwstr>
      </vt:variant>
      <vt:variant>
        <vt:lpwstr/>
      </vt:variant>
      <vt:variant>
        <vt:i4>2752605</vt:i4>
      </vt:variant>
      <vt:variant>
        <vt:i4>51</vt:i4>
      </vt:variant>
      <vt:variant>
        <vt:i4>0</vt:i4>
      </vt:variant>
      <vt:variant>
        <vt:i4>5</vt:i4>
      </vt:variant>
      <vt:variant>
        <vt:lpwstr>mailto:PBLPhysio@qmu.ac.uk</vt:lpwstr>
      </vt:variant>
      <vt:variant>
        <vt:lpwstr/>
      </vt:variant>
      <vt:variant>
        <vt:i4>2359387</vt:i4>
      </vt:variant>
      <vt:variant>
        <vt:i4>48</vt:i4>
      </vt:variant>
      <vt:variant>
        <vt:i4>0</vt:i4>
      </vt:variant>
      <vt:variant>
        <vt:i4>5</vt:i4>
      </vt:variant>
      <vt:variant>
        <vt:lpwstr>mailto:pknox@qmu.ac.uk</vt:lpwstr>
      </vt:variant>
      <vt:variant>
        <vt:lpwstr/>
      </vt:variant>
      <vt:variant>
        <vt:i4>2752605</vt:i4>
      </vt:variant>
      <vt:variant>
        <vt:i4>45</vt:i4>
      </vt:variant>
      <vt:variant>
        <vt:i4>0</vt:i4>
      </vt:variant>
      <vt:variant>
        <vt:i4>5</vt:i4>
      </vt:variant>
      <vt:variant>
        <vt:lpwstr>mailto:PBLPhysio@qmu.ac.uk</vt:lpwstr>
      </vt:variant>
      <vt:variant>
        <vt:lpwstr/>
      </vt:variant>
      <vt:variant>
        <vt:i4>2031737</vt:i4>
      </vt:variant>
      <vt:variant>
        <vt:i4>42</vt:i4>
      </vt:variant>
      <vt:variant>
        <vt:i4>0</vt:i4>
      </vt:variant>
      <vt:variant>
        <vt:i4>5</vt:i4>
      </vt:variant>
      <vt:variant>
        <vt:lpwstr>mailto:studentfunding@qmu.ac.uk</vt:lpwstr>
      </vt:variant>
      <vt:variant>
        <vt:lpwstr/>
      </vt:variant>
      <vt:variant>
        <vt:i4>7208970</vt:i4>
      </vt:variant>
      <vt:variant>
        <vt:i4>39</vt:i4>
      </vt:variant>
      <vt:variant>
        <vt:i4>0</vt:i4>
      </vt:variant>
      <vt:variant>
        <vt:i4>5</vt:i4>
      </vt:variant>
      <vt:variant>
        <vt:lpwstr>mailto:cpurcell@qmu.ac.uk</vt:lpwstr>
      </vt:variant>
      <vt:variant>
        <vt:lpwstr/>
      </vt:variant>
      <vt:variant>
        <vt:i4>6815851</vt:i4>
      </vt:variant>
      <vt:variant>
        <vt:i4>36</vt:i4>
      </vt:variant>
      <vt:variant>
        <vt:i4>0</vt:i4>
      </vt:variant>
      <vt:variant>
        <vt:i4>5</vt:i4>
      </vt:variant>
      <vt:variant>
        <vt:lpwstr>http://www.hcpc-uk.co.uk/publications/standards/index.asp?id=49</vt:lpwstr>
      </vt:variant>
      <vt:variant>
        <vt:lpwstr/>
      </vt:variant>
      <vt:variant>
        <vt:i4>6553726</vt:i4>
      </vt:variant>
      <vt:variant>
        <vt:i4>33</vt:i4>
      </vt:variant>
      <vt:variant>
        <vt:i4>0</vt:i4>
      </vt:variant>
      <vt:variant>
        <vt:i4>5</vt:i4>
      </vt:variant>
      <vt:variant>
        <vt:lpwstr>http://www.csp.org.uk/publications/quality-assurance-standards</vt:lpwstr>
      </vt:variant>
      <vt:variant>
        <vt:lpwstr/>
      </vt:variant>
      <vt:variant>
        <vt:i4>1966081</vt:i4>
      </vt:variant>
      <vt:variant>
        <vt:i4>30</vt:i4>
      </vt:variant>
      <vt:variant>
        <vt:i4>0</vt:i4>
      </vt:variant>
      <vt:variant>
        <vt:i4>5</vt:i4>
      </vt:variant>
      <vt:variant>
        <vt:lpwstr>http://www.qmu.ac.uk/quality/gr/default.htm</vt:lpwstr>
      </vt:variant>
      <vt:variant>
        <vt:lpwstr>pol</vt:lpwstr>
      </vt:variant>
      <vt:variant>
        <vt:i4>1507400</vt:i4>
      </vt:variant>
      <vt:variant>
        <vt:i4>27</vt:i4>
      </vt:variant>
      <vt:variant>
        <vt:i4>0</vt:i4>
      </vt:variant>
      <vt:variant>
        <vt:i4>5</vt:i4>
      </vt:variant>
      <vt:variant>
        <vt:lpwstr>http://www.qmu.ac.uk/pbl</vt:lpwstr>
      </vt:variant>
      <vt:variant>
        <vt:lpwstr/>
      </vt:variant>
      <vt:variant>
        <vt:i4>4784201</vt:i4>
      </vt:variant>
      <vt:variant>
        <vt:i4>24</vt:i4>
      </vt:variant>
      <vt:variant>
        <vt:i4>0</vt:i4>
      </vt:variant>
      <vt:variant>
        <vt:i4>5</vt:i4>
      </vt:variant>
      <vt:variant>
        <vt:lpwstr>http://www.hcpc-uk.co.uk/publications/brochures/index.asp?id=219</vt:lpwstr>
      </vt:variant>
      <vt:variant>
        <vt:lpwstr/>
      </vt:variant>
      <vt:variant>
        <vt:i4>6815851</vt:i4>
      </vt:variant>
      <vt:variant>
        <vt:i4>21</vt:i4>
      </vt:variant>
      <vt:variant>
        <vt:i4>0</vt:i4>
      </vt:variant>
      <vt:variant>
        <vt:i4>5</vt:i4>
      </vt:variant>
      <vt:variant>
        <vt:lpwstr>http://www.hcpc-uk.co.uk/publications/standards/index.asp?id=49</vt:lpwstr>
      </vt:variant>
      <vt:variant>
        <vt:lpwstr/>
      </vt:variant>
      <vt:variant>
        <vt:i4>983158</vt:i4>
      </vt:variant>
      <vt:variant>
        <vt:i4>18</vt:i4>
      </vt:variant>
      <vt:variant>
        <vt:i4>0</vt:i4>
      </vt:variant>
      <vt:variant>
        <vt:i4>5</vt:i4>
      </vt:variant>
      <vt:variant>
        <vt:lpwstr>http://www.qmu.ac.uk/PBL/PhysioTherapyDocs/PBL2012_Docs/General information/CauseforconcerndocumentOct13.pdf</vt:lpwstr>
      </vt:variant>
      <vt:variant>
        <vt:lpwstr/>
      </vt:variant>
      <vt:variant>
        <vt:i4>2359387</vt:i4>
      </vt:variant>
      <vt:variant>
        <vt:i4>15</vt:i4>
      </vt:variant>
      <vt:variant>
        <vt:i4>0</vt:i4>
      </vt:variant>
      <vt:variant>
        <vt:i4>5</vt:i4>
      </vt:variant>
      <vt:variant>
        <vt:lpwstr>mailto:pknox@qmu.ac.uk</vt:lpwstr>
      </vt:variant>
      <vt:variant>
        <vt:lpwstr/>
      </vt:variant>
      <vt:variant>
        <vt:i4>2359387</vt:i4>
      </vt:variant>
      <vt:variant>
        <vt:i4>12</vt:i4>
      </vt:variant>
      <vt:variant>
        <vt:i4>0</vt:i4>
      </vt:variant>
      <vt:variant>
        <vt:i4>5</vt:i4>
      </vt:variant>
      <vt:variant>
        <vt:lpwstr>mailto:pknox@qmu.ac.uk</vt:lpwstr>
      </vt:variant>
      <vt:variant>
        <vt:lpwstr/>
      </vt:variant>
      <vt:variant>
        <vt:i4>2752605</vt:i4>
      </vt:variant>
      <vt:variant>
        <vt:i4>9</vt:i4>
      </vt:variant>
      <vt:variant>
        <vt:i4>0</vt:i4>
      </vt:variant>
      <vt:variant>
        <vt:i4>5</vt:i4>
      </vt:variant>
      <vt:variant>
        <vt:lpwstr>mailto:PBLPhysio@qmu.ac.uk</vt:lpwstr>
      </vt:variant>
      <vt:variant>
        <vt:lpwstr/>
      </vt:variant>
      <vt:variant>
        <vt:i4>6160421</vt:i4>
      </vt:variant>
      <vt:variant>
        <vt:i4>6</vt:i4>
      </vt:variant>
      <vt:variant>
        <vt:i4>0</vt:i4>
      </vt:variant>
      <vt:variant>
        <vt:i4>5</vt:i4>
      </vt:variant>
      <vt:variant>
        <vt:lpwstr>mailto:JThomas@qmu.ac.uk</vt:lpwstr>
      </vt:variant>
      <vt:variant>
        <vt:lpwstr/>
      </vt:variant>
      <vt:variant>
        <vt:i4>4522043</vt:i4>
      </vt:variant>
      <vt:variant>
        <vt:i4>3</vt:i4>
      </vt:variant>
      <vt:variant>
        <vt:i4>0</vt:i4>
      </vt:variant>
      <vt:variant>
        <vt:i4>5</vt:i4>
      </vt:variant>
      <vt:variant>
        <vt:lpwstr>mailto:AStears@qmu.ac.uk</vt:lpwstr>
      </vt:variant>
      <vt:variant>
        <vt:lpwstr/>
      </vt:variant>
      <vt:variant>
        <vt:i4>2359387</vt:i4>
      </vt:variant>
      <vt:variant>
        <vt:i4>0</vt:i4>
      </vt:variant>
      <vt:variant>
        <vt:i4>0</vt:i4>
      </vt:variant>
      <vt:variant>
        <vt:i4>5</vt:i4>
      </vt:variant>
      <vt:variant>
        <vt:lpwstr>mailto:pknox@qmu.ac.uk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rmushet</dc:creator>
  <cp:keywords/>
  <cp:lastModifiedBy>Thomas, Janet</cp:lastModifiedBy>
  <cp:revision>4</cp:revision>
  <cp:lastPrinted>2011-11-01T17:41:00Z</cp:lastPrinted>
  <dcterms:created xsi:type="dcterms:W3CDTF">2023-06-16T15:37:00Z</dcterms:created>
  <dcterms:modified xsi:type="dcterms:W3CDTF">2023-10-06T13:27:00Z</dcterms:modified>
</cp:coreProperties>
</file>