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3279" w14:textId="77777777" w:rsidR="0023369B" w:rsidRPr="00337870" w:rsidRDefault="0023369B" w:rsidP="0023369B">
      <w:pPr>
        <w:jc w:val="center"/>
        <w:rPr>
          <w:rFonts w:asciiTheme="minorHAnsi" w:hAnsiTheme="minorHAnsi" w:cstheme="minorHAnsi"/>
        </w:rPr>
      </w:pPr>
      <w:r w:rsidRPr="00337870">
        <w:rPr>
          <w:rFonts w:asciiTheme="minorHAnsi" w:hAnsiTheme="minorHAnsi" w:cstheme="minorHAnsi"/>
          <w:noProof/>
        </w:rPr>
        <w:drawing>
          <wp:inline distT="0" distB="0" distL="0" distR="0" wp14:anchorId="511F880D" wp14:editId="41B34D10">
            <wp:extent cx="1552575" cy="914400"/>
            <wp:effectExtent l="19050" t="0" r="9525" b="0"/>
            <wp:docPr id="41" name="Picture 41" descr="qmu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51802" w14:textId="77777777" w:rsidR="0023369B" w:rsidRPr="00337870" w:rsidRDefault="0023369B" w:rsidP="0023369B">
      <w:pPr>
        <w:jc w:val="center"/>
        <w:rPr>
          <w:rFonts w:asciiTheme="minorHAnsi" w:hAnsiTheme="minorHAnsi" w:cstheme="minorHAnsi"/>
          <w:b/>
          <w:szCs w:val="22"/>
        </w:rPr>
      </w:pPr>
      <w:r w:rsidRPr="00337870">
        <w:rPr>
          <w:rFonts w:asciiTheme="minorHAnsi" w:hAnsiTheme="minorHAnsi" w:cstheme="minorHAnsi"/>
          <w:b/>
          <w:szCs w:val="22"/>
        </w:rPr>
        <w:t>Module Descriptor</w:t>
      </w:r>
    </w:p>
    <w:p w14:paraId="3996EC94" w14:textId="77777777" w:rsidR="0023369B" w:rsidRPr="00337870" w:rsidRDefault="0023369B" w:rsidP="0023369B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9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90"/>
        <w:gridCol w:w="311"/>
        <w:gridCol w:w="1399"/>
        <w:gridCol w:w="1530"/>
        <w:gridCol w:w="2316"/>
        <w:gridCol w:w="1914"/>
        <w:gridCol w:w="270"/>
        <w:gridCol w:w="360"/>
        <w:gridCol w:w="360"/>
        <w:gridCol w:w="360"/>
        <w:gridCol w:w="363"/>
      </w:tblGrid>
      <w:tr w:rsidR="0023369B" w:rsidRPr="00337870" w14:paraId="6229AC14" w14:textId="77777777" w:rsidTr="00382BAB">
        <w:trPr>
          <w:cantSplit/>
          <w:trHeight w:val="193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6DFEBA29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Title </w:t>
            </w:r>
          </w:p>
        </w:tc>
        <w:tc>
          <w:tcPr>
            <w:tcW w:w="7470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6038B34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Practice-Based Learning 1 </w:t>
            </w:r>
            <w:r>
              <w:rPr>
                <w:rFonts w:asciiTheme="minorHAnsi" w:hAnsiTheme="minorHAnsi" w:cstheme="minorHAnsi"/>
                <w:szCs w:val="22"/>
              </w:rPr>
              <w:t>(Art Psychot</w:t>
            </w:r>
            <w:r w:rsidRPr="00337870">
              <w:rPr>
                <w:rFonts w:asciiTheme="minorHAnsi" w:hAnsiTheme="minorHAnsi" w:cstheme="minorHAnsi"/>
                <w:szCs w:val="22"/>
              </w:rPr>
              <w:t>herapy)</w:t>
            </w:r>
          </w:p>
        </w:tc>
        <w:tc>
          <w:tcPr>
            <w:tcW w:w="17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27259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Code: </w:t>
            </w:r>
            <w:r>
              <w:rPr>
                <w:rFonts w:asciiTheme="minorHAnsi" w:hAnsiTheme="minorHAnsi" w:cstheme="minorHAnsi"/>
                <w:szCs w:val="22"/>
              </w:rPr>
              <w:t>OM208</w:t>
            </w:r>
          </w:p>
        </w:tc>
      </w:tr>
      <w:tr w:rsidR="0023369B" w:rsidRPr="00337870" w14:paraId="339A5208" w14:textId="77777777" w:rsidTr="00382BAB">
        <w:trPr>
          <w:cantSplit/>
          <w:trHeight w:val="223"/>
        </w:trPr>
        <w:tc>
          <w:tcPr>
            <w:tcW w:w="720" w:type="dxa"/>
            <w:gridSpan w:val="2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73BB5CE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470" w:type="dxa"/>
            <w:gridSpan w:val="5"/>
            <w:vMerge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75E7B107" w14:textId="77777777" w:rsidR="0023369B" w:rsidRPr="00337870" w:rsidRDefault="0023369B" w:rsidP="00382BAB">
            <w:pPr>
              <w:pStyle w:val="BodyTex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1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47F52DA" w14:textId="77777777" w:rsidR="0023369B" w:rsidRPr="00337870" w:rsidRDefault="0023369B" w:rsidP="00382BAB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77B74933" w14:textId="77777777" w:rsidTr="00382BAB">
        <w:trPr>
          <w:cantSplit/>
          <w:trHeight w:val="274"/>
        </w:trPr>
        <w:tc>
          <w:tcPr>
            <w:tcW w:w="103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249D8C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SHE Level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60DCB9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A4756E2" w14:textId="77777777" w:rsidR="0023369B" w:rsidRPr="00337870" w:rsidRDefault="0023369B" w:rsidP="00382BAB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Semester &amp; Mode of Study</w:t>
            </w:r>
          </w:p>
        </w:tc>
        <w:tc>
          <w:tcPr>
            <w:tcW w:w="423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DDD1ACF" w14:textId="77777777" w:rsidR="0023369B" w:rsidRDefault="0023369B" w:rsidP="00382BAB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Level 1, </w:t>
            </w:r>
          </w:p>
          <w:p w14:paraId="465A30AB" w14:textId="77777777" w:rsidR="0023369B" w:rsidRDefault="0023369B" w:rsidP="00382BAB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Full Time - </w:t>
            </w:r>
            <w:r w:rsidRPr="00337870">
              <w:rPr>
                <w:rFonts w:asciiTheme="minorHAnsi" w:hAnsiTheme="minorHAnsi" w:cstheme="minorHAnsi"/>
                <w:szCs w:val="22"/>
              </w:rPr>
              <w:t>Semesters 1 and 2</w:t>
            </w:r>
            <w:r>
              <w:rPr>
                <w:rFonts w:asciiTheme="minorHAnsi" w:hAnsiTheme="minorHAnsi" w:cstheme="minorHAnsi"/>
                <w:szCs w:val="22"/>
              </w:rPr>
              <w:t xml:space="preserve"> (1 academic year). </w:t>
            </w:r>
          </w:p>
          <w:p w14:paraId="0D09F62D" w14:textId="77777777" w:rsidR="0023369B" w:rsidRPr="00337870" w:rsidRDefault="0023369B" w:rsidP="00382BAB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 Time – Semesters 1 and 2 (2 academic years)</w:t>
            </w:r>
          </w:p>
        </w:tc>
        <w:tc>
          <w:tcPr>
            <w:tcW w:w="171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235DEF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Credit Rating </w:t>
            </w:r>
          </w:p>
        </w:tc>
      </w:tr>
      <w:tr w:rsidR="0023369B" w:rsidRPr="00337870" w14:paraId="584B1631" w14:textId="77777777" w:rsidTr="00382BAB">
        <w:trPr>
          <w:cantSplit/>
        </w:trPr>
        <w:tc>
          <w:tcPr>
            <w:tcW w:w="1031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D800E7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SCQF Level</w:t>
            </w:r>
          </w:p>
        </w:tc>
        <w:tc>
          <w:tcPr>
            <w:tcW w:w="139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4B76BC1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4BADAF5E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612D845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A3AB341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40 (SCQF)</w:t>
            </w:r>
          </w:p>
          <w:p w14:paraId="28FBA08D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20 (ECTS) </w:t>
            </w:r>
          </w:p>
        </w:tc>
      </w:tr>
      <w:tr w:rsidR="0023369B" w:rsidRPr="00337870" w14:paraId="28B227C7" w14:textId="77777777" w:rsidTr="00382BAB">
        <w:trPr>
          <w:cantSplit/>
        </w:trPr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9F2EE4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Module Co-ordinator</w:t>
            </w:r>
          </w:p>
          <w:p w14:paraId="1CD6B98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473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98E5BB" w14:textId="77599CD0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Catherine Chalmers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and Adrienne McDermid-Thomas </w:t>
            </w:r>
          </w:p>
        </w:tc>
      </w:tr>
      <w:tr w:rsidR="0023369B" w:rsidRPr="00337870" w14:paraId="03AE910A" w14:textId="77777777" w:rsidTr="00382BAB">
        <w:trPr>
          <w:cantSplit/>
        </w:trPr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ACC60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Module Team</w:t>
            </w:r>
          </w:p>
          <w:p w14:paraId="6036A28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473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054180" w14:textId="3DC69565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="Calibri"/>
              </w:rPr>
              <w:t>Dr Jane Burns, Dr Paolo Plotegher, Bridget Grant, Maro McNab, Marcela Andrade Del Corro, Dr Sarah Haywood</w:t>
            </w:r>
            <w:r>
              <w:rPr>
                <w:rFonts w:cs="Calibri"/>
              </w:rPr>
              <w:t xml:space="preserve">, Lesley Hill </w:t>
            </w:r>
          </w:p>
        </w:tc>
      </w:tr>
      <w:tr w:rsidR="0023369B" w:rsidRPr="00337870" w14:paraId="608B4ECD" w14:textId="77777777" w:rsidTr="00382BAB">
        <w:trPr>
          <w:cantSplit/>
          <w:trHeight w:val="245"/>
        </w:trPr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FECF53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Pre-requisites </w:t>
            </w:r>
          </w:p>
        </w:tc>
        <w:tc>
          <w:tcPr>
            <w:tcW w:w="7473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6480CF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None </w:t>
            </w:r>
          </w:p>
          <w:p w14:paraId="36AE875A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74EA2A12" w14:textId="77777777" w:rsidTr="00382BAB">
        <w:trPr>
          <w:cantSplit/>
          <w:trHeight w:val="245"/>
        </w:trPr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5AF6C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Co-requisites</w:t>
            </w:r>
          </w:p>
        </w:tc>
        <w:tc>
          <w:tcPr>
            <w:tcW w:w="7473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B9DDC6" w14:textId="77777777" w:rsidR="0023369B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Theory and Practice of Person-Centred Health and Wellbeing</w:t>
            </w:r>
          </w:p>
          <w:p w14:paraId="347DD896" w14:textId="77777777" w:rsidR="0023369B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Pr="00337870">
              <w:rPr>
                <w:rFonts w:asciiTheme="minorHAnsi" w:hAnsiTheme="minorHAnsi" w:cstheme="minorHAnsi"/>
                <w:szCs w:val="22"/>
              </w:rPr>
              <w:t>eading Person-Centred Practice for Health and Wellbeing</w:t>
            </w:r>
          </w:p>
          <w:p w14:paraId="5AEABC4C" w14:textId="77777777" w:rsidR="0023369B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Developmental and Relational Perspectives</w:t>
            </w:r>
          </w:p>
          <w:p w14:paraId="7A468639" w14:textId="77777777" w:rsidR="0023369B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Therapeutic Practice and Resources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E98380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*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part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time students will complete corequisites over 2 years. </w:t>
            </w:r>
          </w:p>
          <w:p w14:paraId="30A995F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56998525" w14:textId="77777777" w:rsidTr="00382BAB">
        <w:trPr>
          <w:cantSplit/>
          <w:trHeight w:val="245"/>
        </w:trPr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65CE77A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Prohibited Combinations</w:t>
            </w:r>
          </w:p>
        </w:tc>
        <w:tc>
          <w:tcPr>
            <w:tcW w:w="7473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52925B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40D447E9" w14:textId="77777777" w:rsidTr="00382BAB">
        <w:trPr>
          <w:cantSplit/>
          <w:trHeight w:val="283"/>
        </w:trPr>
        <w:tc>
          <w:tcPr>
            <w:tcW w:w="990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5D334" w14:textId="77777777" w:rsidR="0023369B" w:rsidRPr="00337870" w:rsidRDefault="0023369B" w:rsidP="00382BAB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37327053"/>
            <w:bookmarkStart w:id="1" w:name="_Toc45365839"/>
            <w:r w:rsidRPr="00337870">
              <w:rPr>
                <w:rFonts w:asciiTheme="minorHAnsi" w:hAnsiTheme="minorHAnsi" w:cstheme="minorHAnsi"/>
                <w:sz w:val="22"/>
                <w:szCs w:val="22"/>
              </w:rPr>
              <w:t>Aim</w:t>
            </w:r>
            <w:bookmarkEnd w:id="0"/>
            <w:bookmarkEnd w:id="1"/>
          </w:p>
        </w:tc>
      </w:tr>
      <w:tr w:rsidR="0023369B" w:rsidRPr="00337870" w14:paraId="02F3778D" w14:textId="77777777" w:rsidTr="00382BAB">
        <w:trPr>
          <w:cantSplit/>
          <w:trHeight w:val="898"/>
        </w:trPr>
        <w:tc>
          <w:tcPr>
            <w:tcW w:w="990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77D34" w14:textId="77777777" w:rsidR="0023369B" w:rsidRPr="00337870" w:rsidRDefault="0023369B" w:rsidP="00382BAB">
            <w:pPr>
              <w:pStyle w:val="Heading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7EAF947" w14:textId="77777777" w:rsidR="0023369B" w:rsidRPr="00337870" w:rsidRDefault="0023369B" w:rsidP="00382BAB">
            <w:pPr>
              <w:rPr>
                <w:rFonts w:asciiTheme="minorHAnsi" w:hAnsiTheme="minorHAnsi" w:cstheme="minorHAnsi"/>
              </w:rPr>
            </w:pPr>
            <w:r w:rsidRPr="00337870">
              <w:rPr>
                <w:rFonts w:asciiTheme="minorHAnsi" w:hAnsiTheme="minorHAnsi" w:cstheme="minorHAnsi"/>
              </w:rPr>
              <w:t>To prepare and support the learner for practice that adheres to the standards of proficiency for arts therapists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90AD7">
              <w:rPr>
                <w:rFonts w:asciiTheme="minorHAnsi" w:hAnsiTheme="minorHAnsi" w:cstheme="minorHAnsi"/>
              </w:rPr>
              <w:t>(HCPC)</w:t>
            </w:r>
          </w:p>
          <w:p w14:paraId="7C69D3E8" w14:textId="77777777" w:rsidR="0023369B" w:rsidRPr="00337870" w:rsidRDefault="0023369B" w:rsidP="00382BAB">
            <w:pPr>
              <w:rPr>
                <w:rFonts w:asciiTheme="minorHAnsi" w:hAnsiTheme="minorHAnsi" w:cstheme="minorHAnsi"/>
              </w:rPr>
            </w:pPr>
          </w:p>
        </w:tc>
      </w:tr>
      <w:tr w:rsidR="0023369B" w:rsidRPr="00337870" w14:paraId="4F7CFCAF" w14:textId="77777777" w:rsidTr="00382BAB">
        <w:trPr>
          <w:cantSplit/>
          <w:trHeight w:val="301"/>
        </w:trPr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E10E6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Learning Outcomes </w:t>
            </w:r>
          </w:p>
          <w:p w14:paraId="551B15A2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b/>
                <w:szCs w:val="22"/>
              </w:rPr>
            </w:pPr>
          </w:p>
          <w:p w14:paraId="0B19BCAD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On successful completion of the module you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will 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 be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able to:</w:t>
            </w:r>
          </w:p>
          <w:p w14:paraId="7567DDA2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E972C" w14:textId="77777777" w:rsidR="0023369B" w:rsidRPr="00337870" w:rsidRDefault="0023369B" w:rsidP="00382BAB">
            <w:pPr>
              <w:pStyle w:val="Header"/>
              <w:jc w:val="cent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Assessed in this module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A4E9F" w14:textId="77777777" w:rsidR="0023369B" w:rsidRPr="00337870" w:rsidRDefault="0023369B" w:rsidP="00382BAB">
            <w:pPr>
              <w:tabs>
                <w:tab w:val="left" w:pos="162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70938" w14:textId="77777777" w:rsidR="0023369B" w:rsidRPr="00337870" w:rsidRDefault="0023369B" w:rsidP="00382BAB">
            <w:pPr>
              <w:ind w:hanging="108"/>
              <w:jc w:val="cent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992EC" w14:textId="77777777" w:rsidR="0023369B" w:rsidRPr="00337870" w:rsidRDefault="0023369B" w:rsidP="00382BA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C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618AA" w14:textId="77777777" w:rsidR="0023369B" w:rsidRPr="00337870" w:rsidRDefault="0023369B" w:rsidP="00382BA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D</w:t>
            </w:r>
          </w:p>
        </w:tc>
      </w:tr>
      <w:tr w:rsidR="0023369B" w:rsidRPr="00337870" w14:paraId="13135D40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F6B7FE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L1</w:t>
            </w:r>
          </w:p>
        </w:tc>
        <w:tc>
          <w:tcPr>
            <w:tcW w:w="564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4CC2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nderstand the relevant legislation,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ethics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and standards of proficiency to practise safely and effectively within your scope of practice 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A53D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Practice Education Passport; Practice Education Assessment Report; Presentation/viva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EB41" w14:textId="77777777" w:rsidR="0023369B" w:rsidRPr="00337870" w:rsidRDefault="0023369B" w:rsidP="00382BAB">
            <w:pPr>
              <w:pStyle w:val="Header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EB24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8557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633C76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041897F1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ED26C1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lastRenderedPageBreak/>
              <w:t>L2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B764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emonstrate awareness of systems and procedures within different settings, including referral, assessment, record keeping, and report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writing;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communicate effectively both verbally and in writing about the role, processes and potential outcomes of </w:t>
            </w:r>
            <w:r>
              <w:rPr>
                <w:rFonts w:asciiTheme="minorHAnsi" w:hAnsiTheme="minorHAnsi" w:cstheme="minorHAnsi"/>
                <w:szCs w:val="22"/>
              </w:rPr>
              <w:t xml:space="preserve">art psychotherapy 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6C2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Practice Education Assessment Report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81CF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CF27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B355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88525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10F1032F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8999B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L3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89D6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develop skills of reflection and engage with supervision as a responsible,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sensitive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and reflexive practitioner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A711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Practice Education Assessment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Report;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4A40639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Presentation/viva 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AAC0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4CC3" w14:textId="77777777" w:rsidR="0023369B" w:rsidRPr="00337870" w:rsidRDefault="0023369B" w:rsidP="00382BAB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937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25A9D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4E678ACD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13DB6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L4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89CE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work collaboratively with others and demonstrate skills required to work effectively in groups and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teams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9B7950D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22DDFF2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0098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Practice Education Assessment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Report;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78A973E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Presentation/viva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FF0F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E4F9" w14:textId="77777777" w:rsidR="0023369B" w:rsidRPr="00337870" w:rsidRDefault="0023369B" w:rsidP="00382BAB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E7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665F6D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5E516DDF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44A8C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L5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86A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understand the need to engage service users and carers in planning to meet their needs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7C86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Practice Education Assessment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Report;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6B01F0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Presentation/viva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2530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637A" w14:textId="77777777" w:rsidR="0023369B" w:rsidRPr="00337870" w:rsidRDefault="0023369B" w:rsidP="00382BAB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0C4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C9A1CF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326D84B5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F0DE99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L</w:t>
            </w: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493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interact with service users with flexibility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and sensitivity, </w:t>
            </w:r>
            <w:r>
              <w:rPr>
                <w:rFonts w:asciiTheme="minorHAnsi" w:hAnsiTheme="minorHAnsi" w:cstheme="minorHAnsi"/>
                <w:szCs w:val="22"/>
              </w:rPr>
              <w:t>to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 establish and sustain a therapeutic relationship within a creative and containing environment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D1F3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Practice Education Assessment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Report;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FDD02E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Presentation/viva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8D5D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0CF6" w14:textId="77777777" w:rsidR="0023369B" w:rsidRPr="00337870" w:rsidRDefault="0023369B" w:rsidP="00382BAB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33F4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0BD168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3369B" w:rsidRPr="00337870" w14:paraId="4DC92DFF" w14:textId="77777777" w:rsidTr="00382BAB">
        <w:trPr>
          <w:cantSplit/>
          <w:trHeight w:val="960"/>
        </w:trPr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88EC6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L7</w:t>
            </w:r>
          </w:p>
        </w:tc>
        <w:tc>
          <w:tcPr>
            <w:tcW w:w="5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B3F5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demonstrate a critical understanding of theory and research underpinning practice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B2F7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Presentation/ viva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9C52" w14:textId="77777777" w:rsidR="0023369B" w:rsidRPr="00337870" w:rsidRDefault="0023369B" w:rsidP="00382BAB">
            <w:pPr>
              <w:tabs>
                <w:tab w:val="left" w:pos="162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F9E4" w14:textId="77777777" w:rsidR="0023369B" w:rsidRPr="00337870" w:rsidRDefault="0023369B" w:rsidP="00382BAB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5C4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EC997D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9F66475" w14:textId="77777777" w:rsidR="0023369B" w:rsidRPr="00337870" w:rsidRDefault="0023369B" w:rsidP="0023369B">
      <w:pPr>
        <w:rPr>
          <w:rFonts w:asciiTheme="minorHAnsi" w:hAnsiTheme="minorHAnsi" w:cstheme="minorHAnsi"/>
          <w:szCs w:val="22"/>
        </w:rPr>
      </w:pPr>
    </w:p>
    <w:p w14:paraId="3C78A7A8" w14:textId="77777777" w:rsidR="0023369B" w:rsidRPr="00337870" w:rsidRDefault="0023369B" w:rsidP="0023369B">
      <w:pPr>
        <w:rPr>
          <w:rFonts w:asciiTheme="minorHAnsi" w:hAnsiTheme="minorHAnsi" w:cstheme="minorHAnsi"/>
          <w:sz w:val="20"/>
        </w:rPr>
      </w:pPr>
      <w:r w:rsidRPr="00337870">
        <w:rPr>
          <w:rFonts w:asciiTheme="minorHAnsi" w:hAnsiTheme="minorHAnsi" w:cstheme="minorHAnsi"/>
          <w:sz w:val="20"/>
        </w:rPr>
        <w:t>A – Knowledge and Understanding</w:t>
      </w:r>
    </w:p>
    <w:p w14:paraId="7BC4B8FC" w14:textId="77777777" w:rsidR="0023369B" w:rsidRPr="00337870" w:rsidRDefault="0023369B" w:rsidP="0023369B">
      <w:pPr>
        <w:rPr>
          <w:rFonts w:asciiTheme="minorHAnsi" w:hAnsiTheme="minorHAnsi" w:cstheme="minorHAnsi"/>
          <w:sz w:val="20"/>
        </w:rPr>
      </w:pPr>
      <w:r w:rsidRPr="00337870">
        <w:rPr>
          <w:rFonts w:asciiTheme="minorHAnsi" w:hAnsiTheme="minorHAnsi" w:cstheme="minorHAnsi"/>
          <w:sz w:val="20"/>
        </w:rPr>
        <w:t>B – Intellectual Skills</w:t>
      </w:r>
    </w:p>
    <w:p w14:paraId="44F99D66" w14:textId="77777777" w:rsidR="0023369B" w:rsidRPr="00337870" w:rsidRDefault="0023369B" w:rsidP="0023369B">
      <w:pPr>
        <w:rPr>
          <w:rFonts w:asciiTheme="minorHAnsi" w:hAnsiTheme="minorHAnsi" w:cstheme="minorHAnsi"/>
          <w:sz w:val="20"/>
        </w:rPr>
      </w:pPr>
      <w:r w:rsidRPr="00337870">
        <w:rPr>
          <w:rFonts w:asciiTheme="minorHAnsi" w:hAnsiTheme="minorHAnsi" w:cstheme="minorHAnsi"/>
          <w:sz w:val="20"/>
        </w:rPr>
        <w:t>C – Practical Skills</w:t>
      </w:r>
    </w:p>
    <w:p w14:paraId="371823A7" w14:textId="77777777" w:rsidR="0023369B" w:rsidRPr="00337870" w:rsidRDefault="0023369B" w:rsidP="0023369B">
      <w:pPr>
        <w:rPr>
          <w:rFonts w:asciiTheme="minorHAnsi" w:hAnsiTheme="minorHAnsi" w:cstheme="minorHAnsi"/>
          <w:sz w:val="20"/>
        </w:rPr>
      </w:pPr>
      <w:r w:rsidRPr="00337870">
        <w:rPr>
          <w:rFonts w:asciiTheme="minorHAnsi" w:hAnsiTheme="minorHAnsi" w:cstheme="minorHAnsi"/>
          <w:sz w:val="20"/>
        </w:rPr>
        <w:t>D – Transferable Skills</w:t>
      </w:r>
    </w:p>
    <w:p w14:paraId="341C9017" w14:textId="77777777" w:rsidR="0023369B" w:rsidRPr="00337870" w:rsidRDefault="0023369B" w:rsidP="0023369B">
      <w:pPr>
        <w:rPr>
          <w:rFonts w:asciiTheme="minorHAnsi" w:hAnsiTheme="minorHAnsi" w:cstheme="minorHAnsi"/>
          <w:szCs w:val="22"/>
        </w:rPr>
      </w:pPr>
    </w:p>
    <w:p w14:paraId="46D094B4" w14:textId="77777777" w:rsidR="0023369B" w:rsidRPr="00337870" w:rsidRDefault="0023369B" w:rsidP="0023369B">
      <w:pPr>
        <w:rPr>
          <w:rFonts w:asciiTheme="minorHAnsi" w:hAnsiTheme="minorHAnsi" w:cstheme="minorHAnsi"/>
          <w:szCs w:val="22"/>
        </w:rPr>
      </w:pPr>
    </w:p>
    <w:tbl>
      <w:tblPr>
        <w:tblW w:w="99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99"/>
        <w:gridCol w:w="2791"/>
      </w:tblGrid>
      <w:tr w:rsidR="0023369B" w:rsidRPr="00337870" w14:paraId="279A45A6" w14:textId="77777777" w:rsidTr="00382BAB">
        <w:trPr>
          <w:cantSplit/>
          <w:trHeight w:val="508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E588C5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>Learning Experiences</w:t>
            </w:r>
          </w:p>
          <w:p w14:paraId="62BCBD10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DAE044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This module will engage the student in the following types of learning experiences:</w:t>
            </w:r>
          </w:p>
          <w:p w14:paraId="17E7D09F" w14:textId="77777777" w:rsidR="0023369B" w:rsidRPr="00EE389B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333B24BA" w14:textId="77777777" w:rsidR="0023369B" w:rsidRPr="00EE389B" w:rsidRDefault="0023369B" w:rsidP="0023369B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>Practice education passport</w:t>
            </w:r>
          </w:p>
          <w:p w14:paraId="7EFCB98D" w14:textId="77777777" w:rsidR="0023369B" w:rsidRPr="00EE389B" w:rsidRDefault="0023369B" w:rsidP="0023369B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 xml:space="preserve">Pre-placement workshops, </w:t>
            </w:r>
            <w:proofErr w:type="gramStart"/>
            <w:r w:rsidRPr="00EE389B">
              <w:rPr>
                <w:rFonts w:asciiTheme="minorHAnsi" w:hAnsiTheme="minorHAnsi" w:cstheme="minorHAnsi"/>
                <w:szCs w:val="22"/>
              </w:rPr>
              <w:t>seminars</w:t>
            </w:r>
            <w:proofErr w:type="gramEnd"/>
            <w:r w:rsidRPr="00EE389B">
              <w:rPr>
                <w:rFonts w:asciiTheme="minorHAnsi" w:hAnsiTheme="minorHAnsi" w:cstheme="minorHAnsi"/>
                <w:szCs w:val="22"/>
              </w:rPr>
              <w:t xml:space="preserve"> and independent learning </w:t>
            </w:r>
          </w:p>
          <w:p w14:paraId="40674917" w14:textId="77777777" w:rsidR="0023369B" w:rsidRPr="00EE389B" w:rsidRDefault="0023369B" w:rsidP="0023369B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>Full time route: 2 days per week at practice-based learning setting over one academic year</w:t>
            </w:r>
          </w:p>
          <w:p w14:paraId="556BBC5D" w14:textId="77777777" w:rsidR="0023369B" w:rsidRPr="00EE389B" w:rsidRDefault="0023369B" w:rsidP="00382BAB">
            <w:pPr>
              <w:ind w:left="720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 xml:space="preserve">Part time route: 1 day per week at practice-based learning setting over </w:t>
            </w:r>
            <w:r>
              <w:rPr>
                <w:rFonts w:asciiTheme="minorHAnsi" w:hAnsiTheme="minorHAnsi" w:cstheme="minorHAnsi"/>
                <w:szCs w:val="22"/>
              </w:rPr>
              <w:t xml:space="preserve">three semesters </w:t>
            </w:r>
          </w:p>
          <w:p w14:paraId="212620CA" w14:textId="77777777" w:rsidR="0023369B" w:rsidRPr="00EE389B" w:rsidRDefault="0023369B" w:rsidP="0023369B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>Regular group (tutor-led and peer) supervision</w:t>
            </w:r>
          </w:p>
          <w:p w14:paraId="4EC4B987" w14:textId="77777777" w:rsidR="0023369B" w:rsidRPr="00EE389B" w:rsidRDefault="0023369B" w:rsidP="0023369B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EE389B">
              <w:rPr>
                <w:rFonts w:asciiTheme="minorHAnsi" w:hAnsiTheme="minorHAnsi" w:cstheme="minorHAnsi"/>
                <w:szCs w:val="22"/>
              </w:rPr>
              <w:t>Guided and self-directed study</w:t>
            </w:r>
          </w:p>
          <w:p w14:paraId="6C0E4935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7B1B55EF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>TOTAL: 400 hours (57 days equivalent)</w:t>
            </w:r>
          </w:p>
          <w:p w14:paraId="62BCB060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7BC74B22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3369B" w:rsidRPr="00337870" w14:paraId="4B79FA62" w14:textId="77777777" w:rsidTr="00382BAB">
        <w:trPr>
          <w:cantSplit/>
          <w:trHeight w:val="238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6EB32A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lastRenderedPageBreak/>
              <w:t>Assessment Pattern</w:t>
            </w:r>
          </w:p>
          <w:p w14:paraId="05DC4580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E6300E9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Formative: </w:t>
            </w:r>
          </w:p>
          <w:p w14:paraId="6726DA6F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896D4D3" w14:textId="77777777" w:rsidR="0023369B" w:rsidRPr="00337870" w:rsidRDefault="0023369B" w:rsidP="0023369B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Supervision: ongoing </w:t>
            </w:r>
          </w:p>
          <w:p w14:paraId="2D6F9033" w14:textId="77777777" w:rsidR="0023369B" w:rsidRPr="00337870" w:rsidRDefault="0023369B" w:rsidP="0023369B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Mid-placement review </w:t>
            </w:r>
          </w:p>
          <w:p w14:paraId="2BFBBD6F" w14:textId="77777777" w:rsidR="0023369B" w:rsidRPr="00337870" w:rsidRDefault="0023369B" w:rsidP="0023369B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Mock presentation (peer assessment) </w:t>
            </w:r>
          </w:p>
          <w:p w14:paraId="739F1B0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39DD7F64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Summative: </w:t>
            </w:r>
          </w:p>
          <w:p w14:paraId="016CE5B1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49B459EB" w14:textId="77777777" w:rsidR="0023369B" w:rsidRPr="00337870" w:rsidRDefault="0023369B" w:rsidP="0023369B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Practice Education Passport (marked on a pass/fail basis and pre-requisite to practice placement beginning)</w:t>
            </w:r>
          </w:p>
          <w:p w14:paraId="26EA6311" w14:textId="77777777" w:rsidR="0023369B" w:rsidRPr="00337870" w:rsidRDefault="0023369B" w:rsidP="0023369B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Practice-based learning assessment form (marked on a pass/fail basis)</w:t>
            </w:r>
          </w:p>
          <w:p w14:paraId="08E74830" w14:textId="77777777" w:rsidR="0023369B" w:rsidRPr="00337870" w:rsidRDefault="0023369B" w:rsidP="0023369B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Presentation and viva </w:t>
            </w:r>
          </w:p>
          <w:p w14:paraId="2BC91814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5CAD8B69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 xml:space="preserve">You must pass each area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in order to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pass the module as a whole. </w:t>
            </w:r>
          </w:p>
          <w:p w14:paraId="08CA1450" w14:textId="77777777" w:rsidR="0023369B" w:rsidRPr="00337870" w:rsidRDefault="0023369B" w:rsidP="00382BAB">
            <w:pPr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6089B2B2" w14:textId="77777777" w:rsidTr="00382BAB">
        <w:trPr>
          <w:cantSplit/>
          <w:trHeight w:val="365"/>
        </w:trPr>
        <w:tc>
          <w:tcPr>
            <w:tcW w:w="9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8759B8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6B2E82BA" w14:textId="77777777" w:rsidTr="00382BAB">
        <w:trPr>
          <w:cantSplit/>
          <w:trHeight w:val="268"/>
        </w:trPr>
        <w:tc>
          <w:tcPr>
            <w:tcW w:w="99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D99421D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>Can this Module be Anonymously marked?</w:t>
            </w:r>
          </w:p>
          <w:p w14:paraId="1B8A1825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BCD1378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No</w:t>
            </w:r>
          </w:p>
          <w:p w14:paraId="257095C6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69B" w:rsidRPr="00337870" w14:paraId="0242F938" w14:textId="77777777" w:rsidTr="00382BAB">
        <w:trPr>
          <w:cantSplit/>
          <w:trHeight w:val="238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A0371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>Content</w:t>
            </w:r>
          </w:p>
        </w:tc>
      </w:tr>
      <w:tr w:rsidR="0023369B" w:rsidRPr="00337870" w14:paraId="0AFCF565" w14:textId="77777777" w:rsidTr="00382BAB">
        <w:trPr>
          <w:cantSplit/>
          <w:trHeight w:val="2551"/>
        </w:trPr>
        <w:tc>
          <w:tcPr>
            <w:tcW w:w="9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5F93DC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13B859CF" w14:textId="77777777" w:rsidR="0023369B" w:rsidRPr="00337870" w:rsidRDefault="0023369B" w:rsidP="00382BAB">
            <w:pPr>
              <w:rPr>
                <w:rFonts w:asciiTheme="minorHAnsi" w:hAnsiTheme="minorHAnsi" w:cstheme="minorHAnsi"/>
                <w:color w:val="000000"/>
              </w:rPr>
            </w:pPr>
            <w:r w:rsidRPr="00337870">
              <w:rPr>
                <w:rFonts w:asciiTheme="minorHAnsi" w:hAnsiTheme="minorHAnsi" w:cstheme="minorHAnsi"/>
                <w:b/>
                <w:color w:val="000000"/>
              </w:rPr>
              <w:t xml:space="preserve">Practice Education Passport: </w:t>
            </w:r>
            <w:r w:rsidRPr="00337870">
              <w:rPr>
                <w:rFonts w:asciiTheme="minorHAnsi" w:hAnsiTheme="minorHAnsi" w:cstheme="minorHAnsi"/>
                <w:color w:val="000000"/>
              </w:rPr>
              <w:t xml:space="preserve">Through pre-placement workshops, </w:t>
            </w:r>
            <w:proofErr w:type="gramStart"/>
            <w:r w:rsidRPr="00337870">
              <w:rPr>
                <w:rFonts w:asciiTheme="minorHAnsi" w:hAnsiTheme="minorHAnsi" w:cstheme="minorHAnsi"/>
                <w:color w:val="000000"/>
              </w:rPr>
              <w:t>seminars</w:t>
            </w:r>
            <w:proofErr w:type="gramEnd"/>
            <w:r w:rsidRPr="00337870">
              <w:rPr>
                <w:rFonts w:asciiTheme="minorHAnsi" w:hAnsiTheme="minorHAnsi" w:cstheme="minorHAnsi"/>
                <w:color w:val="000000"/>
              </w:rPr>
              <w:t xml:space="preserve"> and independent learning, you will become familiar with professional aspects of </w:t>
            </w:r>
            <w:r>
              <w:rPr>
                <w:rFonts w:asciiTheme="minorHAnsi" w:hAnsiTheme="minorHAnsi" w:cstheme="minorHAnsi"/>
                <w:color w:val="000000"/>
              </w:rPr>
              <w:t>art psycho</w:t>
            </w:r>
            <w:r w:rsidRPr="00337870">
              <w:rPr>
                <w:rFonts w:asciiTheme="minorHAnsi" w:hAnsiTheme="minorHAnsi" w:cstheme="minorHAnsi"/>
                <w:color w:val="000000"/>
              </w:rPr>
              <w:t>therapy, including ethical considerations, relevant legislation policy and codes of professional practice.</w:t>
            </w:r>
          </w:p>
          <w:p w14:paraId="225A207C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69CF70E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Practice Placement: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Following a period of induction to the practice placement setting, you </w:t>
            </w:r>
            <w:r w:rsidRPr="00337870">
              <w:rPr>
                <w:rFonts w:asciiTheme="minorHAnsi" w:hAnsiTheme="minorHAnsi" w:cstheme="minorHAnsi"/>
                <w:szCs w:val="22"/>
              </w:rPr>
              <w:t>will</w:t>
            </w: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be responsible for the planning, </w:t>
            </w:r>
            <w:proofErr w:type="gramStart"/>
            <w:r w:rsidRPr="00337870">
              <w:rPr>
                <w:rFonts w:asciiTheme="minorHAnsi" w:hAnsiTheme="minorHAnsi" w:cstheme="minorHAnsi"/>
                <w:szCs w:val="22"/>
              </w:rPr>
              <w:t>deliver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gramEnd"/>
            <w:r w:rsidRPr="00337870">
              <w:rPr>
                <w:rFonts w:asciiTheme="minorHAnsi" w:hAnsiTheme="minorHAnsi" w:cstheme="minorHAnsi"/>
                <w:szCs w:val="22"/>
              </w:rPr>
              <w:t xml:space="preserve"> and evaluation of </w:t>
            </w:r>
            <w:r>
              <w:rPr>
                <w:rFonts w:asciiTheme="minorHAnsi" w:hAnsiTheme="minorHAnsi" w:cstheme="minorHAnsi"/>
                <w:szCs w:val="22"/>
              </w:rPr>
              <w:t>art psycho</w:t>
            </w:r>
            <w:r w:rsidRPr="00337870">
              <w:rPr>
                <w:rFonts w:asciiTheme="minorHAnsi" w:hAnsiTheme="minorHAnsi" w:cstheme="minorHAnsi"/>
                <w:szCs w:val="22"/>
              </w:rPr>
              <w:t>therapy session</w:t>
            </w:r>
            <w:r>
              <w:rPr>
                <w:rFonts w:asciiTheme="minorHAnsi" w:hAnsiTheme="minorHAnsi" w:cstheme="minorHAnsi"/>
                <w:szCs w:val="22"/>
              </w:rPr>
              <w:t xml:space="preserve">s for a small caseload, working collaboratively as part of the team and in partnership with the people participating in art psychotherapy. </w:t>
            </w:r>
          </w:p>
          <w:p w14:paraId="7EBED542" w14:textId="77777777" w:rsidR="0023369B" w:rsidRPr="00337870" w:rsidRDefault="0023369B" w:rsidP="00382BAB">
            <w:pPr>
              <w:rPr>
                <w:rFonts w:asciiTheme="minorHAnsi" w:hAnsiTheme="minorHAnsi" w:cstheme="minorHAnsi"/>
                <w:szCs w:val="22"/>
              </w:rPr>
            </w:pPr>
          </w:p>
          <w:p w14:paraId="7A084ADF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Written and verbal communication: 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You will </w:t>
            </w:r>
            <w:r w:rsidRPr="00337870">
              <w:rPr>
                <w:rFonts w:asciiTheme="minorHAnsi" w:hAnsiTheme="minorHAnsi" w:cstheme="minorHAnsi"/>
              </w:rPr>
              <w:t xml:space="preserve">demonstrate effective and appropriate skills in communicating information, </w:t>
            </w:r>
            <w:proofErr w:type="gramStart"/>
            <w:r w:rsidRPr="00337870">
              <w:rPr>
                <w:rFonts w:asciiTheme="minorHAnsi" w:hAnsiTheme="minorHAnsi" w:cstheme="minorHAnsi"/>
              </w:rPr>
              <w:t>liaising</w:t>
            </w:r>
            <w:proofErr w:type="gramEnd"/>
            <w:r w:rsidRPr="00337870">
              <w:rPr>
                <w:rFonts w:asciiTheme="minorHAnsi" w:hAnsiTheme="minorHAnsi" w:cstheme="minorHAnsi"/>
              </w:rPr>
              <w:t xml:space="preserve"> and offering professional opinion to colleagues, service-users and their relatives and carers.</w:t>
            </w:r>
          </w:p>
          <w:p w14:paraId="2B2D3DA1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01A223A2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</w:rPr>
            </w:pPr>
            <w:r w:rsidRPr="00337870">
              <w:rPr>
                <w:rFonts w:asciiTheme="minorHAnsi" w:hAnsiTheme="minorHAnsi" w:cstheme="minorHAnsi"/>
                <w:b/>
                <w:szCs w:val="22"/>
              </w:rPr>
              <w:t xml:space="preserve">Supervision: </w:t>
            </w:r>
            <w:r w:rsidRPr="00337870">
              <w:rPr>
                <w:rFonts w:asciiTheme="minorHAnsi" w:hAnsiTheme="minorHAnsi" w:cstheme="minorHAnsi"/>
                <w:szCs w:val="22"/>
              </w:rPr>
              <w:t xml:space="preserve">You will receive </w:t>
            </w:r>
            <w:r w:rsidRPr="00337870">
              <w:rPr>
                <w:rFonts w:asciiTheme="minorHAnsi" w:hAnsiTheme="minorHAnsi" w:cstheme="minorHAnsi"/>
              </w:rPr>
              <w:t>regular supervision at the practice-based learning setting and at University from your Practice Educator, Personal Academic Tutor and with peers.</w:t>
            </w:r>
          </w:p>
          <w:p w14:paraId="443D9EAC" w14:textId="77777777" w:rsidR="0023369B" w:rsidRPr="00337870" w:rsidRDefault="0023369B" w:rsidP="00382BAB">
            <w:pPr>
              <w:tabs>
                <w:tab w:val="left" w:pos="669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3369B" w:rsidRPr="00337870" w14:paraId="6A30B52B" w14:textId="77777777" w:rsidTr="00382BAB">
        <w:trPr>
          <w:cantSplit/>
          <w:trHeight w:val="211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5ED885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lastRenderedPageBreak/>
              <w:t>Essential reading and key texts</w:t>
            </w:r>
          </w:p>
          <w:p w14:paraId="42A51BF7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532EAEAB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 xml:space="preserve">All resources are available via Resource List; kept up date, and guided recommended, essential and background reading, </w:t>
            </w:r>
          </w:p>
          <w:p w14:paraId="40EFAB17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45836A72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 xml:space="preserve">HCPC (2013) Standards of Proficiency: Arts Therapists </w:t>
            </w:r>
            <w:hyperlink r:id="rId9" w:history="1">
              <w:r w:rsidRPr="003C0154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https://www.hcpc-uk.org/standards/standards-of-proficiency/arts-therapists/</w:t>
              </w:r>
            </w:hyperlink>
          </w:p>
          <w:p w14:paraId="5D977021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>HCPC (2016) Guidance on Conduct, Performance and Ethics for Students</w:t>
            </w:r>
          </w:p>
          <w:p w14:paraId="15B57E3A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hyperlink r:id="rId10" w:history="1">
              <w:r w:rsidRPr="003C0154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https://www.hcpc-uk.org/globalassets/resources/guidance/guidance-on-conduct-and-ethics-for-students.pdf</w:t>
              </w:r>
            </w:hyperlink>
            <w:r w:rsidRPr="003C015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14:paraId="6EB8418C" w14:textId="77777777" w:rsidR="0023369B" w:rsidRPr="003C0154" w:rsidRDefault="0023369B" w:rsidP="00382BAB">
            <w:pPr>
              <w:pStyle w:val="NormalWeb"/>
              <w:rPr>
                <w:rFonts w:asciiTheme="minorHAnsi" w:hAnsiTheme="minorHAnsi" w:cstheme="minorHAnsi"/>
                <w:bCs/>
                <w:color w:val="0563C1" w:themeColor="hyperlink"/>
                <w:szCs w:val="22"/>
                <w:u w:val="single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 xml:space="preserve">HCPC (2017) Guidance on Health and Character, </w:t>
            </w:r>
            <w:hyperlink r:id="rId11" w:history="1">
              <w:r w:rsidRPr="003C0154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https://www.hcpc-uk.org/globalassets/resources/guidance/guidance-on-health-and-character.pdf</w:t>
              </w:r>
            </w:hyperlink>
          </w:p>
          <w:p w14:paraId="2DB786D4" w14:textId="77777777" w:rsidR="0023369B" w:rsidRPr="003C0154" w:rsidRDefault="0023369B" w:rsidP="00382BAB">
            <w:pPr>
              <w:pStyle w:val="NormalWeb"/>
              <w:rPr>
                <w:rStyle w:val="Hyperlink"/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 xml:space="preserve">HCPC  (2017) Standards of Education and Training (SETS, </w:t>
            </w:r>
            <w:hyperlink r:id="rId12" w:history="1">
              <w:r w:rsidRPr="003C0154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https://www.hcpc-uk.org/globalassets/resources/standards/standards-of-education-and-training.pdf</w:t>
              </w:r>
            </w:hyperlink>
          </w:p>
          <w:p w14:paraId="74BC4D4D" w14:textId="77777777" w:rsidR="0023369B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76EE7E74" w14:textId="77777777" w:rsidR="0023369B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CASE, C and DALLEY, T (2014) </w:t>
            </w:r>
            <w:r w:rsidRPr="00CB101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The Handbook of Art Therapy</w:t>
            </w:r>
            <w:r>
              <w:rPr>
                <w:rFonts w:asciiTheme="minorHAnsi" w:hAnsiTheme="minorHAnsi" w:cstheme="minorHAnsi"/>
                <w:bCs/>
                <w:szCs w:val="22"/>
              </w:rPr>
              <w:t>. East Sussex: Routledge</w:t>
            </w:r>
          </w:p>
          <w:p w14:paraId="36760F2B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3369B" w:rsidRPr="00337870" w14:paraId="68384AC2" w14:textId="77777777" w:rsidTr="00382BAB">
        <w:trPr>
          <w:cantSplit/>
          <w:trHeight w:val="1780"/>
        </w:trPr>
        <w:tc>
          <w:tcPr>
            <w:tcW w:w="9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A31693" w14:textId="77777777" w:rsidR="0023369B" w:rsidRPr="008C3DE9" w:rsidRDefault="0023369B" w:rsidP="00382BAB">
            <w:pPr>
              <w:shd w:val="clear" w:color="auto" w:fill="FFFFFF"/>
              <w:spacing w:after="100" w:afterAutospacing="1"/>
              <w:outlineLvl w:val="0"/>
              <w:rPr>
                <w:rFonts w:asciiTheme="minorHAnsi" w:hAnsiTheme="minorHAnsi" w:cstheme="minorHAnsi"/>
                <w:bCs/>
                <w:color w:val="111111"/>
                <w:kern w:val="36"/>
                <w:szCs w:val="22"/>
              </w:rPr>
            </w:pPr>
            <w:bookmarkStart w:id="2" w:name="_Toc37327054"/>
            <w:bookmarkStart w:id="3" w:name="_Toc45365840"/>
            <w:r>
              <w:rPr>
                <w:rFonts w:asciiTheme="minorHAnsi" w:hAnsiTheme="minorHAnsi" w:cstheme="minorHAnsi"/>
                <w:bCs/>
                <w:color w:val="111111"/>
                <w:kern w:val="36"/>
                <w:szCs w:val="22"/>
              </w:rPr>
              <w:t xml:space="preserve">SHAVARIAN, J (2007) </w:t>
            </w:r>
            <w:r w:rsidRPr="000C264A">
              <w:rPr>
                <w:rFonts w:asciiTheme="minorHAnsi" w:hAnsiTheme="minorHAnsi" w:cstheme="minorHAnsi"/>
                <w:bCs/>
                <w:i/>
                <w:iCs/>
                <w:color w:val="111111"/>
                <w:kern w:val="36"/>
                <w:szCs w:val="22"/>
              </w:rPr>
              <w:t>Su</w:t>
            </w:r>
            <w:r w:rsidRPr="00F70D97">
              <w:rPr>
                <w:rFonts w:asciiTheme="minorHAnsi" w:hAnsiTheme="minorHAnsi" w:cstheme="minorHAnsi"/>
                <w:bCs/>
                <w:i/>
                <w:iCs/>
                <w:color w:val="111111"/>
                <w:kern w:val="36"/>
                <w:szCs w:val="22"/>
              </w:rPr>
              <w:t>pervision of Art Psychotherapy: A Theoretical and Practical Handbook</w:t>
            </w:r>
            <w:r>
              <w:rPr>
                <w:rFonts w:asciiTheme="minorHAnsi" w:hAnsiTheme="minorHAnsi" w:cstheme="minorHAnsi"/>
                <w:bCs/>
                <w:color w:val="111111"/>
                <w:kern w:val="36"/>
                <w:szCs w:val="22"/>
              </w:rPr>
              <w:t>. East Sussex: Routledge</w:t>
            </w:r>
            <w:bookmarkEnd w:id="2"/>
            <w:bookmarkEnd w:id="3"/>
            <w:r>
              <w:rPr>
                <w:rFonts w:asciiTheme="minorHAnsi" w:hAnsiTheme="minorHAnsi" w:cstheme="minorHAnsi"/>
                <w:bCs/>
                <w:color w:val="111111"/>
                <w:kern w:val="36"/>
                <w:szCs w:val="22"/>
              </w:rPr>
              <w:t xml:space="preserve"> </w:t>
            </w:r>
          </w:p>
          <w:p w14:paraId="30A5EB15" w14:textId="77777777" w:rsidR="0023369B" w:rsidRPr="003C0154" w:rsidRDefault="0023369B" w:rsidP="00382BAB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C0154">
              <w:rPr>
                <w:rFonts w:asciiTheme="minorHAnsi" w:hAnsiTheme="minorHAnsi" w:cstheme="minorHAnsi"/>
                <w:bCs/>
                <w:szCs w:val="22"/>
              </w:rPr>
              <w:t>All resources are available via Resource Lists which are kept up-to-date, and directed as recommended, essential or background reading.</w:t>
            </w:r>
          </w:p>
        </w:tc>
      </w:tr>
      <w:tr w:rsidR="0023369B" w:rsidRPr="00337870" w14:paraId="260EC6C6" w14:textId="77777777" w:rsidTr="00382BAB">
        <w:trPr>
          <w:cantSplit/>
          <w:trHeight w:val="193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98F547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37870">
              <w:rPr>
                <w:rFonts w:asciiTheme="minorHAnsi" w:hAnsiTheme="minorHAnsi" w:cstheme="minorHAnsi"/>
                <w:b/>
                <w:sz w:val="20"/>
              </w:rPr>
              <w:t>Other relevant details</w:t>
            </w:r>
          </w:p>
          <w:p w14:paraId="510687D9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02966E9F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100% attendance required (max 20% certified absence).</w:t>
            </w:r>
          </w:p>
          <w:p w14:paraId="601E749E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B6CCDB6" w14:textId="77777777" w:rsidR="0023369B" w:rsidRPr="00337870" w:rsidRDefault="0023369B" w:rsidP="00382BA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337870">
              <w:rPr>
                <w:rFonts w:asciiTheme="minorHAnsi" w:hAnsiTheme="minorHAnsi" w:cstheme="minorHAnsi"/>
                <w:szCs w:val="22"/>
              </w:rPr>
              <w:t>Teaching materials are also available on the Hub.</w:t>
            </w:r>
          </w:p>
          <w:p w14:paraId="681C7058" w14:textId="77777777" w:rsidR="0023369B" w:rsidRPr="00337870" w:rsidRDefault="0023369B" w:rsidP="00382BA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3369B" w:rsidRPr="00337870" w14:paraId="303F3475" w14:textId="77777777" w:rsidTr="00382BAB">
        <w:trPr>
          <w:cantSplit/>
        </w:trPr>
        <w:tc>
          <w:tcPr>
            <w:tcW w:w="7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C5580" w14:textId="77777777" w:rsidR="0023369B" w:rsidRPr="00337870" w:rsidRDefault="0023369B" w:rsidP="00382BAB">
            <w:pPr>
              <w:rPr>
                <w:rFonts w:asciiTheme="minorHAnsi" w:hAnsiTheme="minorHAnsi" w:cstheme="minorHAnsi"/>
                <w:sz w:val="20"/>
              </w:rPr>
            </w:pPr>
            <w:r w:rsidRPr="00337870">
              <w:rPr>
                <w:rFonts w:asciiTheme="minorHAnsi" w:hAnsiTheme="minorHAnsi" w:cstheme="minorHAnsi"/>
                <w:sz w:val="20"/>
              </w:rPr>
              <w:t>Signed</w:t>
            </w:r>
          </w:p>
          <w:p w14:paraId="4898D27C" w14:textId="77777777" w:rsidR="0023369B" w:rsidRPr="00337870" w:rsidRDefault="0023369B" w:rsidP="00382BA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C7B9" w14:textId="77777777" w:rsidR="0023369B" w:rsidRPr="00337870" w:rsidRDefault="0023369B" w:rsidP="00382BAB">
            <w:pPr>
              <w:rPr>
                <w:rFonts w:asciiTheme="minorHAnsi" w:hAnsiTheme="minorHAnsi" w:cstheme="minorHAnsi"/>
                <w:sz w:val="20"/>
              </w:rPr>
            </w:pPr>
            <w:r w:rsidRPr="00337870">
              <w:rPr>
                <w:rFonts w:asciiTheme="minorHAnsi" w:hAnsiTheme="minorHAnsi" w:cstheme="minorHAnsi"/>
                <w:sz w:val="20"/>
              </w:rPr>
              <w:t>Date</w:t>
            </w:r>
          </w:p>
          <w:p w14:paraId="232DD488" w14:textId="77777777" w:rsidR="0023369B" w:rsidRPr="00337870" w:rsidRDefault="0023369B" w:rsidP="00382BA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CC382F" w14:textId="77777777" w:rsidR="0023369B" w:rsidRPr="00337870" w:rsidRDefault="0023369B" w:rsidP="0023369B">
      <w:pPr>
        <w:rPr>
          <w:rFonts w:asciiTheme="minorHAnsi" w:hAnsiTheme="minorHAnsi" w:cstheme="minorHAnsi"/>
        </w:rPr>
      </w:pPr>
    </w:p>
    <w:p w14:paraId="4C942815" w14:textId="77777777" w:rsidR="0023369B" w:rsidRDefault="0023369B" w:rsidP="0023369B">
      <w:pPr>
        <w:rPr>
          <w:rFonts w:asciiTheme="minorHAnsi" w:hAnsiTheme="minorHAnsi" w:cstheme="minorHAnsi"/>
        </w:rPr>
      </w:pPr>
    </w:p>
    <w:p w14:paraId="6AD292A1" w14:textId="77777777" w:rsidR="0023369B" w:rsidRDefault="0023369B" w:rsidP="0023369B">
      <w:pPr>
        <w:rPr>
          <w:rFonts w:asciiTheme="minorHAnsi" w:hAnsiTheme="minorHAnsi" w:cstheme="minorHAnsi"/>
        </w:rPr>
      </w:pPr>
    </w:p>
    <w:p w14:paraId="2B5024FF" w14:textId="77777777" w:rsidR="0023369B" w:rsidRDefault="0023369B" w:rsidP="0023369B">
      <w:pPr>
        <w:rPr>
          <w:rFonts w:asciiTheme="minorHAnsi" w:hAnsiTheme="minorHAnsi" w:cstheme="minorHAnsi"/>
        </w:rPr>
      </w:pPr>
    </w:p>
    <w:p w14:paraId="3CA823E0" w14:textId="77777777" w:rsidR="0023369B" w:rsidRDefault="0023369B" w:rsidP="0023369B">
      <w:pPr>
        <w:rPr>
          <w:rFonts w:asciiTheme="minorHAnsi" w:hAnsiTheme="minorHAnsi" w:cstheme="minorHAnsi"/>
        </w:rPr>
      </w:pPr>
    </w:p>
    <w:p w14:paraId="19752F08" w14:textId="77777777" w:rsidR="0023369B" w:rsidRPr="00337870" w:rsidRDefault="0023369B" w:rsidP="0023369B">
      <w:pPr>
        <w:rPr>
          <w:rFonts w:asciiTheme="minorHAnsi" w:hAnsiTheme="minorHAnsi" w:cstheme="minorHAnsi"/>
        </w:rPr>
      </w:pPr>
    </w:p>
    <w:p w14:paraId="3F99F38A" w14:textId="77777777" w:rsidR="0023369B" w:rsidRDefault="0023369B"/>
    <w:sectPr w:rsidR="00233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6CC"/>
    <w:multiLevelType w:val="hybridMultilevel"/>
    <w:tmpl w:val="C2A0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7197"/>
    <w:multiLevelType w:val="hybridMultilevel"/>
    <w:tmpl w:val="16A4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70BF"/>
    <w:multiLevelType w:val="multilevel"/>
    <w:tmpl w:val="488A2554"/>
    <w:lvl w:ilvl="0">
      <w:start w:val="1"/>
      <w:numFmt w:val="decimal"/>
      <w:pStyle w:val="Heading1"/>
      <w:lvlText w:val="%1."/>
      <w:lvlJc w:val="left"/>
      <w:pPr>
        <w:ind w:left="0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806016"/>
    <w:multiLevelType w:val="multilevel"/>
    <w:tmpl w:val="541ABFE6"/>
    <w:lvl w:ilvl="0">
      <w:start w:val="1"/>
      <w:numFmt w:val="lowerLetter"/>
      <w:pStyle w:val="ListParagraph"/>
      <w:lvlText w:val="%1)"/>
      <w:lvlJc w:val="left"/>
      <w:pPr>
        <w:ind w:left="641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"/>
      <w:lvlJc w:val="left"/>
      <w:pPr>
        <w:ind w:left="595" w:hanging="238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563F63D4"/>
    <w:multiLevelType w:val="hybridMultilevel"/>
    <w:tmpl w:val="23D63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6A51"/>
    <w:multiLevelType w:val="hybridMultilevel"/>
    <w:tmpl w:val="BC523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19146">
    <w:abstractNumId w:val="2"/>
  </w:num>
  <w:num w:numId="2" w16cid:durableId="255066325">
    <w:abstractNumId w:val="3"/>
  </w:num>
  <w:num w:numId="3" w16cid:durableId="325595477">
    <w:abstractNumId w:val="5"/>
  </w:num>
  <w:num w:numId="4" w16cid:durableId="1156340147">
    <w:abstractNumId w:val="4"/>
  </w:num>
  <w:num w:numId="5" w16cid:durableId="1690334391">
    <w:abstractNumId w:val="0"/>
  </w:num>
  <w:num w:numId="6" w16cid:durableId="171661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9B"/>
    <w:rsid w:val="002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6430"/>
  <w15:chartTrackingRefBased/>
  <w15:docId w15:val="{32ADDF03-D8B7-44E8-B066-BDA9B65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9B"/>
    <w:pPr>
      <w:spacing w:after="0" w:line="276" w:lineRule="auto"/>
    </w:pPr>
    <w:rPr>
      <w:rFonts w:ascii="Calibri" w:eastAsia="Times" w:hAnsi="Calibri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3369B"/>
    <w:pPr>
      <w:keepNext/>
      <w:numPr>
        <w:numId w:val="1"/>
      </w:numPr>
      <w:spacing w:after="100"/>
      <w:outlineLvl w:val="0"/>
    </w:pPr>
    <w:rPr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369B"/>
    <w:pPr>
      <w:keepNext/>
      <w:numPr>
        <w:ilvl w:val="1"/>
        <w:numId w:val="1"/>
      </w:numPr>
      <w:spacing w:after="8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369B"/>
    <w:pPr>
      <w:keepNext/>
      <w:numPr>
        <w:ilvl w:val="2"/>
        <w:numId w:val="1"/>
      </w:numPr>
      <w:spacing w:after="80"/>
      <w:outlineLvl w:val="2"/>
    </w:pPr>
    <w:rPr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69B"/>
    <w:rPr>
      <w:rFonts w:ascii="Calibri" w:eastAsia="Times" w:hAnsi="Calibri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3369B"/>
    <w:rPr>
      <w:rFonts w:ascii="Calibri" w:eastAsia="Times" w:hAnsi="Calibri" w:cs="Times New Roman"/>
      <w:b/>
      <w:kern w:val="0"/>
      <w:szCs w:val="20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3369B"/>
    <w:rPr>
      <w:rFonts w:ascii="Calibri" w:eastAsia="Times" w:hAnsi="Calibri" w:cs="Times New Roman"/>
      <w:kern w:val="0"/>
      <w:szCs w:val="20"/>
      <w:u w:val="single"/>
      <w:lang w:val="x-none" w:eastAsia="x-non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369B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23369B"/>
    <w:rPr>
      <w:rFonts w:ascii="Calibri" w:eastAsia="Times" w:hAnsi="Calibri" w:cs="Times New Roman"/>
      <w:kern w:val="0"/>
      <w:szCs w:val="20"/>
      <w:lang w:eastAsia="x-none"/>
      <w14:ligatures w14:val="none"/>
    </w:rPr>
  </w:style>
  <w:style w:type="character" w:styleId="Hyperlink">
    <w:name w:val="Hyperlink"/>
    <w:uiPriority w:val="99"/>
    <w:rsid w:val="0023369B"/>
    <w:rPr>
      <w:color w:val="0000FF"/>
      <w:u w:val="single"/>
    </w:rPr>
  </w:style>
  <w:style w:type="paragraph" w:styleId="NormalWeb">
    <w:name w:val="Normal (Web)"/>
    <w:basedOn w:val="Normal"/>
    <w:uiPriority w:val="99"/>
    <w:rsid w:val="0023369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3369B"/>
    <w:pPr>
      <w:numPr>
        <w:numId w:val="2"/>
      </w:numPr>
      <w:spacing w:before="140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2336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9B"/>
    <w:rPr>
      <w:rFonts w:ascii="Calibri" w:eastAsia="Times" w:hAnsi="Calibri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pc-uk.org/globalassets/resources/standards/standards-of-education-and-traini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pc-uk.org/globalassets/resources/guidance/guidance-on-health-and-character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cpc-uk.org/globalassets/resources/guidance/guidance-on-conduct-and-ethics-for-studen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cpc-uk.org/standards/standards-of-proficiency/arts-therapi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E2808057E0D4AAC6A1E406DFE5A30" ma:contentTypeVersion="15" ma:contentTypeDescription="Create a new document." ma:contentTypeScope="" ma:versionID="4b87c6312c4645ba976b104762e86667">
  <xsd:schema xmlns:xsd="http://www.w3.org/2001/XMLSchema" xmlns:xs="http://www.w3.org/2001/XMLSchema" xmlns:p="http://schemas.microsoft.com/office/2006/metadata/properties" xmlns:ns2="f01a16c4-ec3b-4cda-a647-ebcfdbf85137" xmlns:ns3="9b18a0d3-0acd-44e1-9305-609ca16e2779" targetNamespace="http://schemas.microsoft.com/office/2006/metadata/properties" ma:root="true" ma:fieldsID="12e0eaa20991f27fb8ffefc02772dd54" ns2:_="" ns3:_="">
    <xsd:import namespace="f01a16c4-ec3b-4cda-a647-ebcfdbf85137"/>
    <xsd:import namespace="9b18a0d3-0acd-44e1-9305-609ca16e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16c4-ec3b-4cda-a647-ebcfdbf8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a0d3-0acd-44e1-9305-609ca16e27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d9fe21-a78a-496a-af94-cd913db97c8a}" ma:internalName="TaxCatchAll" ma:showField="CatchAllData" ma:web="9b18a0d3-0acd-44e1-9305-609ca16e2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a16c4-ec3b-4cda-a647-ebcfdbf85137">
      <Terms xmlns="http://schemas.microsoft.com/office/infopath/2007/PartnerControls"/>
    </lcf76f155ced4ddcb4097134ff3c332f>
    <TaxCatchAll xmlns="9b18a0d3-0acd-44e1-9305-609ca16e2779"/>
  </documentManagement>
</p:properties>
</file>

<file path=customXml/itemProps1.xml><?xml version="1.0" encoding="utf-8"?>
<ds:datastoreItem xmlns:ds="http://schemas.openxmlformats.org/officeDocument/2006/customXml" ds:itemID="{7119AABB-08CF-4677-9304-F1CF400D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16c4-ec3b-4cda-a647-ebcfdbf85137"/>
    <ds:schemaRef ds:uri="9b18a0d3-0acd-44e1-9305-609ca16e2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3C477-B0DC-45E3-80D3-2B62224C9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C752B-3355-471C-9A0C-621DF91AB4A8}">
  <ds:schemaRefs>
    <ds:schemaRef ds:uri="http://schemas.microsoft.com/office/infopath/2007/PartnerControls"/>
    <ds:schemaRef ds:uri="f01a16c4-ec3b-4cda-a647-ebcfdbf85137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b18a0d3-0acd-44e1-9305-609ca16e277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McDermid-Thomas, Adrienne</dc:creator>
  <cp:keywords/>
  <dc:description/>
  <cp:lastModifiedBy>McDermid-Thomas, Adrienne</cp:lastModifiedBy>
  <cp:revision>1</cp:revision>
  <dcterms:created xsi:type="dcterms:W3CDTF">2023-06-19T13:19:00Z</dcterms:created>
  <dcterms:modified xsi:type="dcterms:W3CDTF">2023-06-19T13:21:00Z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0x010100861E2808057E0D4AAC6A1E406DFE5A30</vt:lpwstr>
  </property>
</Properties>
</file>